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9E3F66">
        <w:rPr>
          <w:rFonts w:ascii="Arial" w:hAnsi="Arial" w:cs="Arial"/>
          <w:color w:val="000000"/>
          <w:sz w:val="16"/>
          <w:szCs w:val="16"/>
        </w:rPr>
        <w:t>GP-19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9E3F66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19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151C64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podnośnika </w:t>
      </w:r>
      <w:r w:rsidR="00BA74F4">
        <w:rPr>
          <w:rFonts w:ascii="Arial" w:hAnsi="Arial" w:cs="Arial"/>
          <w:b/>
          <w:sz w:val="22"/>
          <w:szCs w:val="22"/>
          <w:u w:val="single"/>
          <w:lang w:eastAsia="pl-PL"/>
        </w:rPr>
        <w:t>dla pacjenta z niepeł</w:t>
      </w:r>
      <w:r w:rsidR="001A3797">
        <w:rPr>
          <w:rFonts w:ascii="Arial" w:hAnsi="Arial" w:cs="Arial"/>
          <w:b/>
          <w:sz w:val="22"/>
          <w:szCs w:val="22"/>
          <w:u w:val="single"/>
          <w:lang w:eastAsia="pl-PL"/>
        </w:rPr>
        <w:t>nosprawnością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231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Urządzenie fabrycznie nowe, rok produkcji </w:t>
            </w:r>
            <w:r w:rsidRPr="006968EC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0B4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151C64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968EC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podnośnika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968EC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podstawy umożliwiająca wjazd wózka inwalidzkiego między ramiona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968EC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Udźwig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 mniejszy niż 140 kg</w:t>
            </w:r>
            <w:r w:rsidR="009E3F66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B48F5" w:rsidRPr="00E51E6F" w:rsidTr="00EE406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F5" w:rsidRPr="00E51E6F" w:rsidRDefault="000B48F5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Łatwe i szybkie rozkładanie podnośnika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F5" w:rsidRDefault="000B48F5" w:rsidP="000B48F5">
            <w:pPr>
              <w:jc w:val="center"/>
            </w:pPr>
            <w:r w:rsidRPr="00946B7B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B48F5" w:rsidRPr="00E51E6F" w:rsidTr="00EE406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F5" w:rsidRPr="00E51E6F" w:rsidRDefault="000B48F5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Łatwe i szybkie składanie podnośnika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F5" w:rsidRDefault="000B48F5" w:rsidP="000B48F5">
            <w:pPr>
              <w:jc w:val="center"/>
            </w:pPr>
            <w:r w:rsidRPr="00946B7B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B48F5" w:rsidRPr="00E51E6F" w:rsidTr="00EE406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F5" w:rsidRPr="00E51E6F" w:rsidRDefault="000B48F5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Sterowanie pilotem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F5" w:rsidRDefault="000B48F5" w:rsidP="000B48F5">
            <w:pPr>
              <w:jc w:val="center"/>
            </w:pPr>
            <w:r w:rsidRPr="00946B7B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B48F5" w:rsidRPr="00E51E6F" w:rsidTr="00EE406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F5" w:rsidRPr="00E51E6F" w:rsidRDefault="000B48F5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Akumulator z ładowarką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F5" w:rsidRDefault="000B48F5" w:rsidP="000B48F5">
            <w:pPr>
              <w:jc w:val="center"/>
            </w:pPr>
            <w:r w:rsidRPr="00946B7B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5" w:rsidRPr="00E51E6F" w:rsidRDefault="000B48F5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968EC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podnośnika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0B48F5" w:rsidRDefault="00E51E6F" w:rsidP="00151C64">
            <w:pPr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Podwieszka do przeniesienia pacjenta w rozmiarze 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 – 95 kg ±5 kg</w:t>
            </w:r>
            <w:r w:rsidR="009E3F66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Podwieszka do przeniesienia pacjenta w rozmiarze 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 – 160 kg ±5 kg</w:t>
            </w:r>
            <w:r w:rsidR="009E3F66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0B48F5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0B48F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0B48F5" w:rsidRDefault="000B48F5" w:rsidP="00151C64">
            <w:pPr>
              <w:spacing w:before="60" w:after="60"/>
              <w:rPr>
                <w:rFonts w:ascii="Arial" w:hAnsi="Arial" w:cs="Arial"/>
                <w:bCs/>
                <w:iCs/>
              </w:rPr>
            </w:pPr>
            <w:r w:rsidRPr="000B48F5">
              <w:rPr>
                <w:rFonts w:ascii="Arial" w:hAnsi="Arial" w:cs="Arial"/>
                <w:bCs/>
                <w:iCs/>
              </w:rPr>
              <w:t>Wygodne i szybkie mocowanie podwieszki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Usztywnienie podparcia pleców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0B48F5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E51E6F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372F9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372F9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E51E6F" w:rsidRDefault="00E372F9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E372F9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0B48F5" w:rsidRDefault="00E372F9" w:rsidP="00151C64">
            <w:pPr>
              <w:jc w:val="center"/>
              <w:rPr>
                <w:rFonts w:ascii="Arial" w:hAnsi="Arial" w:cs="Arial"/>
              </w:rPr>
            </w:pPr>
            <w:r w:rsidRPr="000B48F5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E51E6F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372F9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E51E6F" w:rsidRDefault="00E372F9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E372F9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0B48F5" w:rsidRDefault="00E372F9" w:rsidP="00151C64">
            <w:pPr>
              <w:jc w:val="center"/>
              <w:rPr>
                <w:rFonts w:ascii="Arial" w:hAnsi="Arial" w:cs="Arial"/>
              </w:rPr>
            </w:pPr>
            <w:r w:rsidRPr="000B48F5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E51E6F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372F9" w:rsidRPr="00E51E6F" w:rsidTr="00151C6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E51E6F" w:rsidRDefault="00E372F9" w:rsidP="00151C6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E372F9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F9" w:rsidRPr="000B48F5" w:rsidRDefault="00E372F9" w:rsidP="00151C64">
            <w:pPr>
              <w:jc w:val="center"/>
              <w:rPr>
                <w:rFonts w:ascii="Arial" w:hAnsi="Arial" w:cs="Arial"/>
              </w:rPr>
            </w:pPr>
            <w:r w:rsidRPr="000B48F5">
              <w:rPr>
                <w:rFonts w:ascii="Arial" w:hAnsi="Arial" w:cs="Arial"/>
              </w:rPr>
              <w:t xml:space="preserve">Minimum </w:t>
            </w:r>
          </w:p>
          <w:p w:rsidR="00E372F9" w:rsidRPr="000B48F5" w:rsidRDefault="00151C64" w:rsidP="00151C64">
            <w:pPr>
              <w:jc w:val="center"/>
              <w:rPr>
                <w:rFonts w:ascii="Arial" w:hAnsi="Arial" w:cs="Arial"/>
              </w:rPr>
            </w:pPr>
            <w:r w:rsidRPr="000B48F5">
              <w:rPr>
                <w:rFonts w:ascii="Arial" w:hAnsi="Arial" w:cs="Arial"/>
              </w:rPr>
              <w:t>24</w:t>
            </w:r>
            <w:r w:rsidR="00E372F9" w:rsidRPr="000B48F5">
              <w:rPr>
                <w:rFonts w:ascii="Arial" w:hAnsi="Arial" w:cs="Arial"/>
              </w:rPr>
              <w:t xml:space="preserve"> </w:t>
            </w:r>
            <w:r w:rsidRPr="000B48F5">
              <w:rPr>
                <w:rFonts w:ascii="Arial" w:hAnsi="Arial" w:cs="Arial"/>
              </w:rPr>
              <w:t>miesiące</w:t>
            </w:r>
            <w:r w:rsidR="00E372F9" w:rsidRPr="000B48F5">
              <w:rPr>
                <w:rFonts w:ascii="Arial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9" w:rsidRPr="00E51E6F" w:rsidRDefault="00E372F9" w:rsidP="00151C6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B48F5"/>
    <w:rsid w:val="000C468A"/>
    <w:rsid w:val="00151C64"/>
    <w:rsid w:val="001A3797"/>
    <w:rsid w:val="00231EE5"/>
    <w:rsid w:val="00251DF7"/>
    <w:rsid w:val="00330A97"/>
    <w:rsid w:val="0037765F"/>
    <w:rsid w:val="003A25C2"/>
    <w:rsid w:val="00424DAD"/>
    <w:rsid w:val="004D0AF1"/>
    <w:rsid w:val="005C41AB"/>
    <w:rsid w:val="006968EC"/>
    <w:rsid w:val="006C3826"/>
    <w:rsid w:val="006D631B"/>
    <w:rsid w:val="0074655E"/>
    <w:rsid w:val="007A7F7E"/>
    <w:rsid w:val="008510DF"/>
    <w:rsid w:val="00891A88"/>
    <w:rsid w:val="00952795"/>
    <w:rsid w:val="009C5E02"/>
    <w:rsid w:val="009E3F66"/>
    <w:rsid w:val="00A92C12"/>
    <w:rsid w:val="00B27BB2"/>
    <w:rsid w:val="00BA74F4"/>
    <w:rsid w:val="00BF0B3A"/>
    <w:rsid w:val="00C838F0"/>
    <w:rsid w:val="00CE1BA4"/>
    <w:rsid w:val="00D26BBB"/>
    <w:rsid w:val="00D416C3"/>
    <w:rsid w:val="00D91044"/>
    <w:rsid w:val="00D91DAF"/>
    <w:rsid w:val="00DA0749"/>
    <w:rsid w:val="00E372F9"/>
    <w:rsid w:val="00E51E6F"/>
    <w:rsid w:val="00EE629C"/>
    <w:rsid w:val="00F87AD0"/>
    <w:rsid w:val="00FA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9</cp:revision>
  <dcterms:created xsi:type="dcterms:W3CDTF">2024-04-17T12:22:00Z</dcterms:created>
  <dcterms:modified xsi:type="dcterms:W3CDTF">2024-05-08T13:08:00Z</dcterms:modified>
</cp:coreProperties>
</file>