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564500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500" w:rsidRDefault="001A05BD" w:rsidP="00EB0B9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9D0F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EB0B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64500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500" w:rsidRDefault="001A05BD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564500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564500" w:rsidRPr="009D0F87" w:rsidRDefault="00A144E8" w:rsidP="009D0F87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16</w:t>
            </w:r>
            <w:r w:rsidR="009D0F8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1A05BD" w:rsidRPr="009D0F8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</w:t>
            </w:r>
            <w:r w:rsidR="001A05BD" w:rsidRPr="009D0F8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łóżek szpitalnych z materacem przeciwodleżynowym i tunelem na kasetę RTG </w:t>
            </w:r>
            <w:r w:rsidR="005F1619" w:rsidRPr="009D0F8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– 11 szt.</w:t>
            </w:r>
          </w:p>
          <w:p w:rsidR="00564500" w:rsidRDefault="00564500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64500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500" w:rsidRDefault="0056450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64500" w:rsidRDefault="001A05B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564500" w:rsidRDefault="001A05B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564500" w:rsidRDefault="001A05B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564500" w:rsidRDefault="001A05BD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564500" w:rsidRDefault="001A05BD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564500" w:rsidRDefault="0056450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1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828"/>
        <w:gridCol w:w="1851"/>
        <w:gridCol w:w="2253"/>
      </w:tblGrid>
      <w:tr w:rsidR="00564500">
        <w:trPr>
          <w:trHeight w:val="12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5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564500" w:rsidTr="00B9693A">
        <w:trPr>
          <w:trHeight w:val="1178"/>
        </w:trPr>
        <w:tc>
          <w:tcPr>
            <w:tcW w:w="9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4500" w:rsidRDefault="001A05BD" w:rsidP="00B969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Podstawa łóżka pantograf podpierająca leże w minimum 8 punktach, gwarantująca stabilność leża 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B969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Wolna przestrzeń pomiędzy podłożem, a całym podwoziem wynosząca nie mniej niż 150 mm umożliwiająca łatwy przejazd przez progi oraz wjazd do dźwigów osobowych.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B969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68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 łóżka:</w:t>
            </w:r>
          </w:p>
          <w:p w:rsidR="00564500" w:rsidRDefault="001A05BD">
            <w:pPr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Długość całkowita: max. 2200 mm,</w:t>
            </w:r>
          </w:p>
          <w:p w:rsidR="00564500" w:rsidRDefault="001A05BD">
            <w:pPr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 całkowita wraz z zamontowanymi barierkami wynosi max 1000 mm (wymiar leża min. 870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mm)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B969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Leże łóżka czterosegmentowe z czego min. 3 segmenty ruchome 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B969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966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500" w:rsidRDefault="001A05BD" w:rsidP="005F16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Zasilanie elektryczne 220/230 V</w:t>
            </w:r>
          </w:p>
          <w:p w:rsidR="00564500" w:rsidRDefault="001A05BD" w:rsidP="005F16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Przewód zasilający skrętny. Kabel wyposażony w tworzywowy uchwyt do zawieszenia na szczycie łóżka.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Rama leża wyposażona w gniazdo wyrównania potencjału. Łóżko przebadane pod kątem bezpieczeństwa elektrycznego wg normy PN EN 62353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dołączyć protokół z badań przy dostawie produktu.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B9693A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Elektryczne regulacje: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segment oparcia pleców 0-72° (± 2)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segment uda 0-34° (± 2°),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kąt przechyłu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0-17° (± 2°),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kąt przechyłu anty-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0-17° (± 2°),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regulacja segmentu podudzia – ręczna   mechanizmem zapadkowym.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</w:t>
            </w:r>
            <w:r w:rsidR="00B969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posiadające automatyczne zatrzymanie w pozycji poziomej, podczas zmiany przechyłów wzdłużnych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564500" w:rsidRDefault="001A05BD" w:rsidP="005F16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Elektryczna regulacja wysokości w zakresie:</w:t>
            </w:r>
          </w:p>
          <w:p w:rsidR="00564500" w:rsidRDefault="005F1619" w:rsidP="005F16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340 mm do 840 mm (± 40 mm).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B9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56450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Łóżko wyposażone w panel sterujący chowany pod leżem w półce do odkładania pościeli. Panel wyposażony w elektroniczne zabezpieczenie przed przypadkowym uruchomieniem funkcji elektrycznych z możliwością blokady poszczególnych funkcji pilota. Panel sterujący wyposażony w funkcję regulacji segmentu oparcia pleców, uda, wysokości leża, pozycji wzdłużnych oraz uzyskiwanych za pomocą jednego przycisku funkcji anty-szokowej, egzaminacyjnej, CPR, krzesła kardiologicznego.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Pr="00B9693A" w:rsidRDefault="001A05BD" w:rsidP="00B9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Segment oparcia pleców z możliwością mechanicznego  szybkiego poziomowania (CPR) – dźwignia umieszczona pod segmentem wezgłowia, oznaczona kolorem pomarańczowym lub czerwonym.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Autokontur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segmentu oparcia pleców i uda.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Autoregresja segmentu oparcia pleców zapobiegająca przed zsuwaniem pacjenta 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Leże wypełnione panelami z polipropylenu odpornego na działanie wysokiej temperatury, środków dezynfekujących oraz  promieni UV. Płyty odejmowane bez użycia narzędzi z otworami do montażu pasów unieruchamiających.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Segment oparcia pleców wykonany z płyty przeziernej dla promieni RTG np. HPL.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F16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W każdym z oferowanych łóżek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dodatkowo tunel z tacą na kasetę RTG  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Szczyty łóżka wykonane z tworzywa  z możliwością blokowania  przed niezamierzonym wypadnięciem  w czasie transportu za pomocą suwaków umieszczonych na ramie leża. Szczyty łatwo odejmowane, odporne na działanie wysokiej temperatury, uszkodzenia mechaniczne, chemiczne oraz promieniowanie UV. Wykonane z polipropylenu o grubości ściany min. 4mm z kolorowymi wklejkami.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Łóżko wyposażone w cztery niezależne, opuszczane ruchem półkulistym, tworzywowe barierki boczne, zabezpieczające pacjenta, zgodne 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norma medyczną ICE 60601-2-52.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Opuszczanie oraz podnoszenie barierek bocznych w łatwy sposób za pomocą jednej ręki, wspomagane  pneumatyczne. 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Barierki od strony głowy poruszające się wraz z segmentem oparcia pleców.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Wysokość barierek bocznych zabezpieczająca pacjenta  minimum 39 cm.  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Barierki boczne wykonane z tworzywa, wypełnione wklejką kolorystyczną dostępną w minimum 6 i kolorach posiadające podziałkę kątową w postaci  wytłoczenia.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Barierki zabezpieczające pacjenta na całej długości leża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Sterowanie funkcjami łóżka: </w:t>
            </w:r>
          </w:p>
          <w:p w:rsidR="00564500" w:rsidRDefault="005645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Panel w barierkach od wewnątrz dla pacjenta : umożliwiający czytelne zastosowanie funkcji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 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Regulacja wezgłowia, pozycja fotelowa, regulacja wysokości leża, regulacja uda, przycisk uruchamiający podświetlenie łóżka.  </w:t>
            </w:r>
          </w:p>
          <w:p w:rsidR="00564500" w:rsidRDefault="005645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Panel dla personelu medycznego po stronie zewnętrznej barierek umożliwiający czytelne zastosowanie funkcji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regulacja wezgłowia, regulacja wysokości leża, regulacja uda, pozycja fotelowa, pozycja anty-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przycisk uruchamiający podświetlenie łóżka.  </w:t>
            </w:r>
          </w:p>
          <w:p w:rsidR="00564500" w:rsidRDefault="005645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Przycisk blokowania/zwalniania funkcji oraz świadomego aktywowania funkcji CPR oraz pozycji przeciwwstrząsowej. 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:rsidR="00564500" w:rsidRDefault="00564500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Łóżko wyposażone w przewodowy pilot wyposażony w uchwyt do zawieszania w otworach barierek bocznych procujących w trybie podstawowym umożliwiającym regulację wysokości leża, oparcia pleców, uda, dzienną pozycję półsiedzącą uzyskiwaną dedykowanym przyciskiem. W trybie funkcji zaawansowanych umożliwiających uzyskanie elektrycznej funkcji CPR oraz pozycji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antyszokowej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blokowanie poszczególnych funkcji elektrycznych. Przechodzenie pomiędzy trybami dokonywane za pomocą klucza magnetycznego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Łóżko posiadające funkcję krzesła kardiologicznego uzyskiwaną na za pomocą jednego przycisku na panelu pielęgniarskim i w panelach sterujących barierek bocznych od strony wewnętrznej i zewnętrznej oraz pilota przewodowego. 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Łóżko rozpoczyna serię skoordynowanych ruchów rozpoczynając od podniesienia segmentu podudzia, co pozwala uniknąć zsuwania się pacjenta, następnie podnoszony jest segment pleców i przechył anty-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  <w:p w:rsidR="00564500" w:rsidRDefault="005645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z możliwością przedłużenia leża o min. 250  mm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Podświetlenie pod leżem łóżka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montażu wysięgnika z uchwytem do ręki i wieszaka kroplówki (możliwość zamontowania wieszaka w czterech narożnikach leża)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wyposażone w półkę do odkładania pościeli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Elementy wyposażenia łóżka: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Wysięgnik z uchwytem ręki </w:t>
            </w:r>
          </w:p>
          <w:p w:rsidR="00564500" w:rsidRDefault="00564500">
            <w:pPr>
              <w:pStyle w:val="Akapitzlist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Wieszak kroplówki wyprofilowany pod kątem 45 stopni z możliwością zawieszenia 4 pojemników na płyny infuzyjne  1</w:t>
            </w:r>
            <w:r w:rsidR="007F2CF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szt.</w:t>
            </w:r>
          </w:p>
          <w:p w:rsidR="00B9693A" w:rsidRDefault="00B969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Materac </w:t>
            </w:r>
          </w:p>
          <w:p w:rsidR="00564500" w:rsidRDefault="001A05BD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Materac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składający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się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podstawowej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wykonanej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oraz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górnej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wykonanej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wiskoelastycznej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dopasowującej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się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kształtu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ciała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zapewniające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rozprowadzenie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nacisku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prawidłową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wentylację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podziale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min. 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5</w:t>
            </w:r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-centymetrowa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wiskoelastyczna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min. 9 cm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spodnia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Krawędzie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wzmocnione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 o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gęstości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40kg/m3.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Wymiary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szer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×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dł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×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wys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.): min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normaltextrun"/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FFFFFF"/>
              </w:rPr>
              <w:t>200 × 87 × 14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cm.</w:t>
            </w:r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Gęstość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objętościowa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: 50/40 kg/m³ .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Wytrzymałość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ściskanie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: 5,0kPa –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krawędzie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/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podstawa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4,0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kPa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górna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wiskoelastyczna-60N.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Możliwość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okazjonalnego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całego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automatycznych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stacjach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myjących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temperaturze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75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Pokrowiec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odporny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działanie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bakterii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pleśnie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zgodnie z ATCC 6538/9642.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Pokrowiec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możliwością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95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oraz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suszenia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temperaturze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100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Odporny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działanie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środków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dezynfekcyjnych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powszechnie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stosowanych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służbie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zdrowia</w:t>
            </w:r>
            <w:proofErr w:type="spellEnd"/>
          </w:p>
          <w:p w:rsidR="00564500" w:rsidRDefault="00564500">
            <w:pPr>
              <w:pStyle w:val="Akapitzlist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64500" w:rsidRPr="00B9693A" w:rsidRDefault="001A05BD" w:rsidP="00B9693A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Materac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przedłużenia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leża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ogółem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1szt.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B9693A">
        <w:trPr>
          <w:trHeight w:val="1034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SZAFKA PRZYŁÓŻKOWA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 w:rsidP="005F16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Korpus szafki wykonany z profili aluminiowych. Ramki szuflad oraz boki korpusu wykonane z ocynkowanej stali pokrytej lakierem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poliestrowo-epoksydowym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Blat szafki oraz czoła szuflad wykonane z wytrzymałego i wodoodpornego tworzywa HPL (o grubości min. 6 mm).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Tylna część blatu szafki wyposażona w aluminiowy reling posiadający tworzywowy haczyk na ręcznik oraz tworzywowy uchwyt na szklankę z możliwością demontażu oraz przesuwania na całej jego długości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składająca się z dwóch szuflad, pomiędzy szufladami półka na prasę o wysokości min. 160 mm. dostęp do półki od frontu szafki.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Szuflada górna wyposażona w odejmowany tworzywowy (ABS) wkład ułatwiający mycie i dezynfekcję z podziałem na 3 części. Wysokość szuflady min. 110 mm. Szuflada wysuwana spod górnego blatu szafki na prowadnicach rolkowych umożliwiające ciche i łatwe wysuwanie i domykanie.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Szuflada dolna wyposażona w odejmowany tworzywowy (ABS) wkład łatwy do mycia i dezynfekcji. Wysokość szuflady min. 350 mm.  Szuflada wyposażona w prowadnice rolkowe umożliwiające ciche i łatwe wysuwanie i domykanie.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zewnętrzne: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wysokość: -  890 mm (± 20 mm)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szafki: - 450 mm  (± 20 mm)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szafki z zamontowanym, złożonym blatem bocznym - 550 mm  (± 20mm)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przy rozłożonym blacie - 1150 mm  (± 20mm)</w:t>
            </w:r>
          </w:p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głębokość  -  470 mm (± 20mm)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Czoła szuflad zaopatrzone w uchwyty w kolorze stalowym.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Jeden z boków szafki wyposażony w pojemnik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w kształcie stożka wykonany z tworzywa sztucznego na obuwie lub basen, łatwo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demontowalny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użycia narzędzi, z możliwością zawieszenia z lewej lub prawej strony szafki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wyposażona w blat boczny z bezstopniową regulacją wysokości za pomocą sprężyny gazowej bez możliwości regulacji kąta pochylenia blatu.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Sprężyna gazowa osłonięta w aluminiowej, prostokątnej obudowie.</w:t>
            </w:r>
          </w:p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Mechanizm unoszenia oraz zwalniania blatu umieszczony w tworzywowej, ergonomicznej manetce umieszczonej na wysokości blatu głównego szafki, nie wymuszającej konieczności pochylania się celem rozłożenia lub uniesienia blatu bocznego.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blatu bocznego w zakresie: 750 - 1100 mm (± 20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mm)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Blat półki bocznej wykonany z wytrzymałego i wodoodpornego tworzywa HPL (o grubości min. 6 mm), wspornik blatu osłonięty zaokrągloną osłoną wykonaną z aluminium, min. dwie krawędzie zabezpieczone aluminiowymi listwami w kształcie litery C.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Blat Boczny z możliwością jego rozłożenia na każdej wysokości bez konieczności odsuwania szafki od łóżka oraz bez konieczności obrotu blatu o kąt 180°. Rozkładnie blatu bocznego rozpoczyna się poprzez odchylenie górnej krawędzi blatu na zewnątrz (górna krawędź wyposażona w tworzywowy uchwyt wystający poza obrys blatu) nie dopuszcza się rozwiązania odwrotnego polegającego na odchyleniu dolnej krawędzi blatu – wymuszającej konieczność pochylania się oraz odsuwania szafki od krawędzi łóżka.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Łatwo odejmowany blat boczny z możliwością zamocowania z lewej lub prawej strony szafki (bez użycia narzędzi)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wyposażona w 4 podwójne koła jezdne w tym min. 2 z blokadą, o śr. min. 50 mm z elastycznym, niebrudzącym podłóg bieżnikiem. Blat boczny szafki wyposażony w dodatkowe 5 koło zapewniające większą stabilność podczas spożywania posiłków – piąte koło znajduje się centralnie pod obudową sprężyny gazowej.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  <w:p w:rsidR="00564500" w:rsidRDefault="00564500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Konstrukcja szafki przystosowana do dezynfekcji środkami dopuszczonymi do użycia w szpitalach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kolorów frontów szuflad oraz blatów z min. 10 kolorów  oraz możliwość wyboru koloru ramy szafki w tym kolor szary.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5F1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  <w:p w:rsidR="00564500" w:rsidRDefault="00564500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0" w:rsidTr="005F1619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564500" w:rsidRDefault="001A05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Powłoka lakiernicza zgodna z wymogami EN ISO 10993-5:2009 lub równoważnym potwierdzającym, że stosowana powłoka lakiernicza nie wywołuje zmian nowotworowych.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4500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64500" w:rsidRDefault="0056450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0" w:rsidRDefault="005645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4500" w:rsidRDefault="001A05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564500" w:rsidRDefault="001A05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1A05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1A05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5F1619">
        <w:rPr>
          <w:rFonts w:ascii="Times New Roman" w:hAnsi="Times New Roman" w:cs="Times New Roman"/>
          <w:sz w:val="20"/>
          <w:szCs w:val="20"/>
        </w:rPr>
        <w:t>.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500" w:rsidRDefault="001A05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564500" w:rsidTr="005F1619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 w:rsidP="005F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 w:rsidP="005F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 w:rsidP="005F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 w:rsidP="005F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564500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56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1A0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1A05BD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1A0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564500" w:rsidRDefault="001A0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564500" w:rsidRDefault="001A0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564500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56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564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1A05BD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00" w:rsidRDefault="001A05B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693A" w:rsidRDefault="00B969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564500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4500" w:rsidRDefault="001A05BD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564500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619" w:rsidRDefault="001A05BD" w:rsidP="005F16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564500" w:rsidRPr="005F1619" w:rsidRDefault="00A144E8" w:rsidP="005F16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16</w:t>
            </w:r>
            <w:bookmarkStart w:id="0" w:name="_GoBack"/>
            <w:bookmarkEnd w:id="0"/>
            <w:r w:rsidR="009D0F8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5F1619" w:rsidRPr="005F161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</w:t>
            </w:r>
            <w:r w:rsidR="005F1619" w:rsidRPr="005F161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łóżek szpitalnych z materacem przeciwodleżynowym i tunelem na kasetę RTG – 11 szt.</w:t>
            </w:r>
          </w:p>
        </w:tc>
      </w:tr>
    </w:tbl>
    <w:p w:rsidR="00564500" w:rsidRDefault="005645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564500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564500" w:rsidRDefault="001A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564500" w:rsidTr="005F1619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36 miesięcy liczony od daty podpisania bez zastrzeżeń „Protokołu zdawczo-odbiorczego”</w:t>
            </w:r>
            <w:r w:rsidR="005F1619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500" w:rsidRDefault="00564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4500" w:rsidTr="005F1619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5F1619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500" w:rsidRDefault="00564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4500" w:rsidTr="005F1619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5F1619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500" w:rsidRDefault="00564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4500" w:rsidTr="005F1619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56450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64500" w:rsidRDefault="001A05B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5F1619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500" w:rsidRDefault="001A05BD" w:rsidP="005F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4500" w:rsidRDefault="00564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564500" w:rsidRDefault="005F161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A05BD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1A05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1A05BD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1A05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1A05BD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64500" w:rsidRDefault="001A05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564500" w:rsidRDefault="001A05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564500" w:rsidRDefault="001A05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564500" w:rsidRDefault="005645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4500" w:rsidRDefault="0056450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4500" w:rsidRDefault="001A05BD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564500" w:rsidRDefault="001A05BD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564500" w:rsidRDefault="0056450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64500" w:rsidRDefault="0056450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4500" w:rsidRDefault="0056450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64500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425" w:rsidRDefault="00BC1425">
      <w:pPr>
        <w:spacing w:after="0" w:line="240" w:lineRule="auto"/>
      </w:pPr>
      <w:r>
        <w:separator/>
      </w:r>
    </w:p>
  </w:endnote>
  <w:endnote w:type="continuationSeparator" w:id="0">
    <w:p w:rsidR="00BC1425" w:rsidRDefault="00BC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500" w:rsidRDefault="001A05BD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A144E8" w:rsidRPr="00A144E8">
      <w:rPr>
        <w:noProof/>
        <w:sz w:val="20"/>
        <w:szCs w:val="20"/>
        <w:lang w:val="pl-PL"/>
      </w:rPr>
      <w:t>6</w:t>
    </w:r>
    <w:r>
      <w:rPr>
        <w:sz w:val="20"/>
        <w:szCs w:val="20"/>
      </w:rPr>
      <w:fldChar w:fldCharType="end"/>
    </w:r>
  </w:p>
  <w:p w:rsidR="00564500" w:rsidRDefault="005645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425" w:rsidRDefault="00BC1425">
      <w:r>
        <w:separator/>
      </w:r>
    </w:p>
  </w:footnote>
  <w:footnote w:type="continuationSeparator" w:id="0">
    <w:p w:rsidR="00BC1425" w:rsidRDefault="00BC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500" w:rsidRDefault="00564500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2BCA074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7730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5"/>
    <w:multiLevelType w:val="multilevel"/>
    <w:tmpl w:val="DE2E47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E149CE"/>
    <w:multiLevelType w:val="multilevel"/>
    <w:tmpl w:val="0E3C7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A27321A"/>
    <w:multiLevelType w:val="multilevel"/>
    <w:tmpl w:val="C53E502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0E6908B7"/>
    <w:multiLevelType w:val="multilevel"/>
    <w:tmpl w:val="3E3834D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13F60971"/>
    <w:multiLevelType w:val="multilevel"/>
    <w:tmpl w:val="C7D49D9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5231762"/>
    <w:multiLevelType w:val="multilevel"/>
    <w:tmpl w:val="26DC25D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9E9B"/>
    <w:multiLevelType w:val="multilevel"/>
    <w:tmpl w:val="1DD2591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75C5420"/>
    <w:multiLevelType w:val="multilevel"/>
    <w:tmpl w:val="795E9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9D9"/>
    <w:multiLevelType w:val="multilevel"/>
    <w:tmpl w:val="9EFC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FE67EF"/>
    <w:multiLevelType w:val="multilevel"/>
    <w:tmpl w:val="22AC92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E65AC"/>
    <w:multiLevelType w:val="multilevel"/>
    <w:tmpl w:val="00C6F8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471379D"/>
    <w:multiLevelType w:val="multilevel"/>
    <w:tmpl w:val="90C2D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280C93"/>
    <w:multiLevelType w:val="multilevel"/>
    <w:tmpl w:val="3670D9C6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622B84"/>
    <w:multiLevelType w:val="multilevel"/>
    <w:tmpl w:val="36524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43EE5"/>
    <w:multiLevelType w:val="multilevel"/>
    <w:tmpl w:val="178A509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D2DB3"/>
    <w:multiLevelType w:val="multilevel"/>
    <w:tmpl w:val="1DD2591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2B202797"/>
    <w:multiLevelType w:val="multilevel"/>
    <w:tmpl w:val="7DD60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5770E"/>
    <w:multiLevelType w:val="multilevel"/>
    <w:tmpl w:val="6D3E52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A7501"/>
    <w:multiLevelType w:val="multilevel"/>
    <w:tmpl w:val="EAE02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7077E"/>
    <w:multiLevelType w:val="multilevel"/>
    <w:tmpl w:val="3EB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79C1221"/>
    <w:multiLevelType w:val="multilevel"/>
    <w:tmpl w:val="C084FFE8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38990B60"/>
    <w:multiLevelType w:val="multilevel"/>
    <w:tmpl w:val="0C7C2CD4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3B05745B"/>
    <w:multiLevelType w:val="multilevel"/>
    <w:tmpl w:val="259AF60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3C583AE7"/>
    <w:multiLevelType w:val="multilevel"/>
    <w:tmpl w:val="F32EF0C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27707"/>
    <w:multiLevelType w:val="multilevel"/>
    <w:tmpl w:val="97F87DF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DD1D0E"/>
    <w:multiLevelType w:val="multilevel"/>
    <w:tmpl w:val="B414D2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201F1C"/>
    <w:multiLevelType w:val="multilevel"/>
    <w:tmpl w:val="B1F228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A5C6A"/>
    <w:multiLevelType w:val="multilevel"/>
    <w:tmpl w:val="051071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1D94AB3"/>
    <w:multiLevelType w:val="multilevel"/>
    <w:tmpl w:val="90E401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FF4417"/>
    <w:multiLevelType w:val="multilevel"/>
    <w:tmpl w:val="FD88115C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 w15:restartNumberingAfterBreak="0">
    <w:nsid w:val="55765ABF"/>
    <w:multiLevelType w:val="multilevel"/>
    <w:tmpl w:val="59FC8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209C9"/>
    <w:multiLevelType w:val="multilevel"/>
    <w:tmpl w:val="D2523818"/>
    <w:lvl w:ilvl="0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06605"/>
    <w:multiLevelType w:val="multilevel"/>
    <w:tmpl w:val="7DA45A3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783D1B"/>
    <w:multiLevelType w:val="multilevel"/>
    <w:tmpl w:val="2054A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A7656"/>
    <w:multiLevelType w:val="multilevel"/>
    <w:tmpl w:val="4D24D1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C63715A"/>
    <w:multiLevelType w:val="multilevel"/>
    <w:tmpl w:val="7E8052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8" w15:restartNumberingAfterBreak="0">
    <w:nsid w:val="7DDD5775"/>
    <w:multiLevelType w:val="multilevel"/>
    <w:tmpl w:val="CB343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"/>
  </w:num>
  <w:num w:numId="3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5"/>
  </w:num>
  <w:num w:numId="7">
    <w:abstractNumId w:val="20"/>
  </w:num>
  <w:num w:numId="8">
    <w:abstractNumId w:val="18"/>
  </w:num>
  <w:num w:numId="9">
    <w:abstractNumId w:val="26"/>
  </w:num>
  <w:num w:numId="10">
    <w:abstractNumId w:val="30"/>
  </w:num>
  <w:num w:numId="11">
    <w:abstractNumId w:val="7"/>
  </w:num>
  <w:num w:numId="12">
    <w:abstractNumId w:val="16"/>
  </w:num>
  <w:num w:numId="13">
    <w:abstractNumId w:val="14"/>
  </w:num>
  <w:num w:numId="14">
    <w:abstractNumId w:val="28"/>
  </w:num>
  <w:num w:numId="15">
    <w:abstractNumId w:val="9"/>
  </w:num>
  <w:num w:numId="16">
    <w:abstractNumId w:val="3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36"/>
  </w:num>
  <w:num w:numId="21">
    <w:abstractNumId w:val="29"/>
  </w:num>
  <w:num w:numId="22">
    <w:abstractNumId w:val="27"/>
  </w:num>
  <w:num w:numId="23">
    <w:abstractNumId w:val="1"/>
  </w:num>
  <w:num w:numId="24">
    <w:abstractNumId w:val="2"/>
  </w:num>
  <w:num w:numId="25">
    <w:abstractNumId w:val="12"/>
  </w:num>
  <w:num w:numId="26">
    <w:abstractNumId w:val="22"/>
  </w:num>
  <w:num w:numId="27">
    <w:abstractNumId w:val="3"/>
  </w:num>
  <w:num w:numId="28">
    <w:abstractNumId w:val="25"/>
  </w:num>
  <w:num w:numId="29">
    <w:abstractNumId w:val="19"/>
  </w:num>
  <w:num w:numId="30">
    <w:abstractNumId w:val="21"/>
  </w:num>
  <w:num w:numId="31">
    <w:abstractNumId w:val="10"/>
  </w:num>
  <w:num w:numId="32">
    <w:abstractNumId w:val="2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31"/>
  </w:num>
  <w:num w:numId="37">
    <w:abstractNumId w:val="38"/>
  </w:num>
  <w:num w:numId="38">
    <w:abstractNumId w:val="23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 w:numId="44">
    <w:abstractNumId w:val="0"/>
  </w:num>
  <w:num w:numId="45">
    <w:abstractNumId w:val="11"/>
  </w:num>
  <w:num w:numId="46">
    <w:abstractNumId w:val="33"/>
  </w:num>
  <w:num w:numId="47">
    <w:abstractNumId w:val="8"/>
  </w:num>
  <w:num w:numId="48">
    <w:abstractNumId w:val="1"/>
  </w:num>
  <w:num w:numId="49">
    <w:abstractNumId w:val="8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00"/>
    <w:rsid w:val="001A05BD"/>
    <w:rsid w:val="00564500"/>
    <w:rsid w:val="005F1619"/>
    <w:rsid w:val="007F2CF6"/>
    <w:rsid w:val="009D0F87"/>
    <w:rsid w:val="00A144E8"/>
    <w:rsid w:val="00AE60DE"/>
    <w:rsid w:val="00B9693A"/>
    <w:rsid w:val="00BC1425"/>
    <w:rsid w:val="00EB0B96"/>
    <w:rsid w:val="00F7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6194A-0CA2-4D40-96CB-9785DA7D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  <w:style w:type="character" w:customStyle="1" w:styleId="normaltextrun">
    <w:name w:val="normaltextru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2390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5</cp:revision>
  <cp:lastPrinted>2026-09-03T09:40:00Z</cp:lastPrinted>
  <dcterms:created xsi:type="dcterms:W3CDTF">2026-09-03T09:40:00Z</dcterms:created>
  <dcterms:modified xsi:type="dcterms:W3CDTF">2026-09-04T09:58:00Z</dcterms:modified>
  <cp:version>786432</cp:version>
</cp:coreProperties>
</file>