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02" w:rsidRPr="00DC3734" w:rsidRDefault="009C5E02" w:rsidP="009C5E02">
      <w:pPr>
        <w:pStyle w:val="western"/>
        <w:spacing w:before="0" w:after="0" w:line="283" w:lineRule="exact"/>
        <w:ind w:left="4254"/>
        <w:rPr>
          <w:rFonts w:ascii="Arial" w:hAnsi="Arial" w:cs="Arial"/>
          <w:sz w:val="16"/>
          <w:szCs w:val="16"/>
        </w:rPr>
      </w:pPr>
      <w:r w:rsidRPr="00DC3734">
        <w:rPr>
          <w:rFonts w:ascii="Arial" w:hAnsi="Arial" w:cs="Arial"/>
          <w:sz w:val="16"/>
          <w:szCs w:val="16"/>
        </w:rPr>
        <w:t>Załącznik nr 2-</w:t>
      </w:r>
      <w:r w:rsidR="0017091C">
        <w:rPr>
          <w:rFonts w:ascii="Arial" w:hAnsi="Arial" w:cs="Arial"/>
          <w:sz w:val="16"/>
          <w:szCs w:val="16"/>
        </w:rPr>
        <w:t>N-4</w:t>
      </w:r>
      <w:r w:rsidRPr="00DC3734">
        <w:rPr>
          <w:rFonts w:ascii="Arial" w:hAnsi="Arial" w:cs="Arial"/>
          <w:sz w:val="16"/>
          <w:szCs w:val="16"/>
        </w:rPr>
        <w:t xml:space="preserve">  wzór formularza właściwości techniczno - użytkowych.</w:t>
      </w:r>
    </w:p>
    <w:p w:rsidR="009C5E02" w:rsidRPr="00DC3734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  <w:r w:rsidRPr="00DC3734">
        <w:rPr>
          <w:rFonts w:ascii="Arial" w:hAnsi="Arial" w:cs="Arial"/>
          <w:i w:val="0"/>
          <w:iCs w:val="0"/>
          <w:sz w:val="22"/>
          <w:szCs w:val="22"/>
        </w:rPr>
        <w:t>Nazwa Wykonawcy</w:t>
      </w:r>
    </w:p>
    <w:p w:rsidR="009C5E02" w:rsidRPr="00DC3734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9C5E02" w:rsidRPr="00DC3734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DC3734">
        <w:rPr>
          <w:rFonts w:ascii="Arial" w:hAnsi="Arial" w:cs="Arial"/>
          <w:b/>
          <w:bCs/>
          <w:i w:val="0"/>
          <w:iCs w:val="0"/>
          <w:sz w:val="22"/>
          <w:szCs w:val="22"/>
        </w:rPr>
        <w:t>WŁAŚCIWOŚCI TECHNICZNO - UŻYTKOWE</w:t>
      </w:r>
    </w:p>
    <w:p w:rsidR="009C5E02" w:rsidRPr="00DC3734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DC3734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urządzeń objętych Częścią </w:t>
      </w:r>
      <w:r w:rsidR="0017091C">
        <w:rPr>
          <w:rFonts w:ascii="Arial" w:hAnsi="Arial" w:cs="Arial"/>
          <w:b/>
          <w:bCs/>
          <w:i w:val="0"/>
          <w:iCs w:val="0"/>
          <w:sz w:val="22"/>
          <w:szCs w:val="22"/>
        </w:rPr>
        <w:t>4</w:t>
      </w:r>
      <w:r w:rsidRPr="00DC3734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zamówienia</w:t>
      </w:r>
    </w:p>
    <w:p w:rsidR="009C5E02" w:rsidRPr="00DC3734" w:rsidRDefault="009C5E02" w:rsidP="009C5E02">
      <w:pPr>
        <w:suppressAutoHyphens w:val="0"/>
        <w:spacing w:before="100" w:beforeAutospacing="1" w:line="278" w:lineRule="atLeast"/>
        <w:rPr>
          <w:b/>
          <w:sz w:val="24"/>
          <w:szCs w:val="24"/>
          <w:u w:val="single"/>
          <w:lang w:eastAsia="pl-PL"/>
        </w:rPr>
      </w:pPr>
      <w:r w:rsidRPr="00DC3734">
        <w:rPr>
          <w:rFonts w:ascii="Arial" w:hAnsi="Arial" w:cs="Arial"/>
          <w:b/>
          <w:sz w:val="22"/>
          <w:szCs w:val="22"/>
          <w:u w:val="single"/>
          <w:lang w:eastAsia="pl-PL"/>
        </w:rPr>
        <w:t>Dostawa</w:t>
      </w:r>
      <w:r w:rsidR="0017091C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</w:t>
      </w:r>
      <w:r w:rsidR="00E32BBB" w:rsidRPr="00DC3734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</w:t>
      </w:r>
      <w:r w:rsidR="00D43171" w:rsidRPr="00DC3734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pomp </w:t>
      </w:r>
      <w:r w:rsidR="00E32BBB" w:rsidRPr="00DC3734">
        <w:rPr>
          <w:rFonts w:ascii="Arial" w:hAnsi="Arial" w:cs="Arial"/>
          <w:b/>
          <w:sz w:val="22"/>
          <w:szCs w:val="22"/>
          <w:u w:val="single"/>
          <w:lang w:eastAsia="pl-PL"/>
        </w:rPr>
        <w:t>przepływowych</w:t>
      </w:r>
      <w:r w:rsidR="0017091C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– 5 sztuk</w:t>
      </w:r>
    </w:p>
    <w:p w:rsidR="009C5E02" w:rsidRPr="00DC3734" w:rsidRDefault="009C5E02" w:rsidP="009C5E02">
      <w:pPr>
        <w:pStyle w:val="Standard"/>
        <w:spacing w:line="283" w:lineRule="exact"/>
        <w:ind w:left="360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</w:p>
    <w:p w:rsidR="009C5E02" w:rsidRPr="00DC3734" w:rsidRDefault="009C5E02" w:rsidP="009C5E02">
      <w:pPr>
        <w:pStyle w:val="Standard"/>
        <w:spacing w:line="283" w:lineRule="exact"/>
        <w:jc w:val="both"/>
        <w:rPr>
          <w:color w:val="auto"/>
        </w:rPr>
      </w:pPr>
      <w:proofErr w:type="spellStart"/>
      <w:r w:rsidRPr="00DC3734">
        <w:rPr>
          <w:rFonts w:ascii="Arial" w:hAnsi="Arial" w:cs="Arial"/>
          <w:b/>
          <w:bCs/>
          <w:color w:val="auto"/>
          <w:sz w:val="22"/>
          <w:szCs w:val="22"/>
        </w:rPr>
        <w:t>Nazwa</w:t>
      </w:r>
      <w:proofErr w:type="spellEnd"/>
      <w:r w:rsidRPr="00DC373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DC3734">
        <w:rPr>
          <w:rFonts w:ascii="Arial" w:hAnsi="Arial" w:cs="Arial"/>
          <w:b/>
          <w:bCs/>
          <w:color w:val="auto"/>
          <w:sz w:val="22"/>
          <w:szCs w:val="22"/>
        </w:rPr>
        <w:t>oferowanego</w:t>
      </w:r>
      <w:proofErr w:type="spellEnd"/>
      <w:r w:rsidRPr="00DC373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DC3734">
        <w:rPr>
          <w:rFonts w:ascii="Arial" w:hAnsi="Arial" w:cs="Arial"/>
          <w:b/>
          <w:bCs/>
          <w:color w:val="auto"/>
          <w:sz w:val="22"/>
          <w:szCs w:val="22"/>
        </w:rPr>
        <w:t>urządzenia</w:t>
      </w:r>
      <w:proofErr w:type="spellEnd"/>
      <w:r w:rsidRPr="00DC3734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Pr="00DC3734">
        <w:rPr>
          <w:rFonts w:ascii="Arial" w:hAnsi="Arial" w:cs="Arial"/>
          <w:color w:val="auto"/>
          <w:sz w:val="22"/>
          <w:szCs w:val="22"/>
        </w:rPr>
        <w:t xml:space="preserve"> ................................................</w:t>
      </w:r>
    </w:p>
    <w:p w:rsidR="009C5E02" w:rsidRPr="00DC3734" w:rsidRDefault="009C5E02" w:rsidP="009C5E02">
      <w:pPr>
        <w:pStyle w:val="western"/>
        <w:spacing w:before="0" w:after="0" w:line="283" w:lineRule="exac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DC3734">
        <w:rPr>
          <w:rFonts w:ascii="Arial" w:hAnsi="Arial" w:cs="Arial"/>
          <w:b/>
          <w:bCs/>
          <w:i w:val="0"/>
          <w:iCs w:val="0"/>
          <w:sz w:val="22"/>
          <w:szCs w:val="22"/>
        </w:rPr>
        <w:t>Typ:</w:t>
      </w:r>
      <w:r w:rsidRPr="00DC3734">
        <w:rPr>
          <w:rFonts w:ascii="Arial" w:hAnsi="Arial" w:cs="Arial"/>
          <w:i w:val="0"/>
          <w:iCs w:val="0"/>
          <w:sz w:val="22"/>
          <w:szCs w:val="22"/>
        </w:rPr>
        <w:t xml:space="preserve"> .......................................</w:t>
      </w:r>
      <w:r w:rsidRPr="00DC3734">
        <w:rPr>
          <w:rFonts w:ascii="Arial" w:hAnsi="Arial" w:cs="Arial"/>
          <w:b/>
          <w:bCs/>
          <w:i w:val="0"/>
          <w:iCs w:val="0"/>
          <w:sz w:val="22"/>
          <w:szCs w:val="22"/>
        </w:rPr>
        <w:t>Model</w:t>
      </w:r>
      <w:r w:rsidRPr="00DC3734">
        <w:rPr>
          <w:rFonts w:ascii="Arial" w:hAnsi="Arial" w:cs="Arial"/>
          <w:i w:val="0"/>
          <w:iCs w:val="0"/>
          <w:sz w:val="22"/>
          <w:szCs w:val="22"/>
        </w:rPr>
        <w:t>: ..........................................</w:t>
      </w:r>
      <w:r w:rsidRPr="00DC3734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</w:p>
    <w:p w:rsidR="009C5E02" w:rsidRPr="00DC3734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  <w:r w:rsidRPr="00DC3734">
        <w:rPr>
          <w:rFonts w:ascii="Arial" w:hAnsi="Arial" w:cs="Arial"/>
          <w:b/>
          <w:bCs/>
          <w:i w:val="0"/>
          <w:iCs w:val="0"/>
          <w:sz w:val="22"/>
          <w:szCs w:val="22"/>
        </w:rPr>
        <w:t>Producent</w:t>
      </w:r>
      <w:r w:rsidRPr="00DC3734">
        <w:rPr>
          <w:rFonts w:ascii="Arial" w:hAnsi="Arial" w:cs="Arial"/>
          <w:i w:val="0"/>
          <w:iCs w:val="0"/>
          <w:sz w:val="22"/>
          <w:szCs w:val="22"/>
        </w:rPr>
        <w:t>: .........................................................</w:t>
      </w:r>
    </w:p>
    <w:p w:rsidR="009C5E02" w:rsidRPr="00DC3734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</w:p>
    <w:tbl>
      <w:tblPr>
        <w:tblW w:w="112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6"/>
        <w:gridCol w:w="4898"/>
        <w:gridCol w:w="2694"/>
        <w:gridCol w:w="2837"/>
      </w:tblGrid>
      <w:tr w:rsidR="009C5E02" w:rsidRPr="00DC3734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DC3734" w:rsidRDefault="009C5E02">
            <w:pPr>
              <w:jc w:val="center"/>
              <w:rPr>
                <w:rFonts w:ascii="Arial" w:hAnsi="Arial" w:cs="Arial"/>
                <w:b/>
              </w:rPr>
            </w:pPr>
            <w:r w:rsidRPr="00DC373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DC3734" w:rsidRDefault="009C5E02">
            <w:pPr>
              <w:jc w:val="center"/>
              <w:rPr>
                <w:rFonts w:ascii="Arial" w:hAnsi="Arial" w:cs="Arial"/>
                <w:b/>
              </w:rPr>
            </w:pPr>
            <w:r w:rsidRPr="00DC3734">
              <w:rPr>
                <w:rFonts w:ascii="Arial" w:hAnsi="Arial" w:cs="Arial"/>
                <w:b/>
              </w:rPr>
              <w:t>Opis minimalnych wymaganych parametrów lub cech urządzenia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DC3734" w:rsidRDefault="009C5E02">
            <w:pPr>
              <w:jc w:val="center"/>
              <w:rPr>
                <w:rFonts w:ascii="Arial" w:hAnsi="Arial" w:cs="Arial"/>
              </w:rPr>
            </w:pPr>
            <w:r w:rsidRPr="00DC3734">
              <w:rPr>
                <w:rFonts w:ascii="Arial" w:hAnsi="Arial" w:cs="Arial"/>
                <w:b/>
                <w:bCs/>
                <w:iCs/>
              </w:rPr>
              <w:t>Wartość lub zakres wartości wymaganych</w:t>
            </w:r>
            <w:r w:rsidRPr="00DC373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DC3734" w:rsidRDefault="009C5E02">
            <w:pPr>
              <w:tabs>
                <w:tab w:val="left" w:pos="3487"/>
              </w:tabs>
              <w:jc w:val="center"/>
              <w:rPr>
                <w:rFonts w:ascii="Arial" w:hAnsi="Arial" w:cs="Arial"/>
              </w:rPr>
            </w:pPr>
            <w:r w:rsidRPr="00DC3734">
              <w:rPr>
                <w:rFonts w:ascii="Arial" w:eastAsia="Calibri" w:hAnsi="Arial" w:cs="Arial"/>
                <w:b/>
              </w:rPr>
              <w:t>Podać wartość lub zakres wartości oferowanych lub potwierdzenie wartości lub  opis</w:t>
            </w:r>
          </w:p>
        </w:tc>
      </w:tr>
      <w:tr w:rsidR="00423912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12" w:rsidRPr="00DC3734" w:rsidRDefault="004239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12" w:rsidRPr="00DC3734" w:rsidRDefault="004239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C3734">
              <w:rPr>
                <w:rFonts w:ascii="Arial" w:hAnsi="Arial" w:cs="Arial"/>
                <w:bCs/>
                <w:sz w:val="18"/>
                <w:szCs w:val="18"/>
              </w:rPr>
              <w:t xml:space="preserve">Urządzenie fabrycznie nowe , rok produkcji 2024, </w:t>
            </w:r>
            <w:r w:rsidR="00E20F21" w:rsidRPr="00DC3734">
              <w:rPr>
                <w:rFonts w:ascii="Arial" w:hAnsi="Arial" w:cs="Arial"/>
                <w:bCs/>
                <w:sz w:val="18"/>
                <w:szCs w:val="18"/>
              </w:rPr>
              <w:t>gotowe do użytku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12" w:rsidRPr="00DC3734" w:rsidRDefault="00E20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12" w:rsidRPr="00DC3734" w:rsidRDefault="0042391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017EF4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4" w:rsidRPr="00DC3734" w:rsidRDefault="00017EF4" w:rsidP="009B3D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4" w:rsidRPr="00DC3734" w:rsidRDefault="009B3DD7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>P</w:t>
            </w:r>
            <w:r w:rsidR="00017EF4" w:rsidRPr="00DC3734">
              <w:rPr>
                <w:rFonts w:ascii="Arial" w:hAnsi="Arial" w:cs="Arial"/>
                <w:sz w:val="18"/>
                <w:szCs w:val="18"/>
              </w:rPr>
              <w:t>rogramowana szybkość podaży w zakresie</w:t>
            </w:r>
            <w:r w:rsidRPr="00DC3734">
              <w:rPr>
                <w:rFonts w:ascii="Arial" w:hAnsi="Arial" w:cs="Arial"/>
                <w:sz w:val="18"/>
                <w:szCs w:val="18"/>
              </w:rPr>
              <w:t xml:space="preserve"> od 1 – 999 ml/h w trybie makro</w:t>
            </w:r>
            <w:r w:rsidR="00017EF4" w:rsidRPr="00DC37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7EF4" w:rsidRPr="00DC3734" w:rsidRDefault="00017EF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4" w:rsidRPr="00DC3734" w:rsidRDefault="00607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4" w:rsidRPr="00DC3734" w:rsidRDefault="00017EF4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017EF4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4" w:rsidRPr="00DC3734" w:rsidRDefault="00017EF4" w:rsidP="009B3D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4" w:rsidRPr="00DC3734" w:rsidRDefault="009B3DD7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>R</w:t>
            </w:r>
            <w:r w:rsidR="00017EF4" w:rsidRPr="00DC3734">
              <w:rPr>
                <w:rFonts w:ascii="Arial" w:hAnsi="Arial" w:cs="Arial"/>
                <w:sz w:val="18"/>
                <w:szCs w:val="18"/>
              </w:rPr>
              <w:t>egulacja prędkości podaży co 0,1 ml/h w zakresie min. od 1,0 do 99,9 ml/h w trybie mikro</w:t>
            </w:r>
          </w:p>
          <w:p w:rsidR="00017EF4" w:rsidRPr="00DC3734" w:rsidRDefault="00017EF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4" w:rsidRPr="00DC3734" w:rsidRDefault="00607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eastAsia="Calibri" w:hAnsi="Arial" w:cs="Arial"/>
              </w:rPr>
              <w:t>TAK/Podać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4" w:rsidRPr="00DC3734" w:rsidRDefault="00017EF4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017EF4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4" w:rsidRPr="00DC3734" w:rsidRDefault="00017EF4" w:rsidP="009B3D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4" w:rsidRPr="00DC3734" w:rsidRDefault="009B3DD7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>Z</w:t>
            </w:r>
            <w:r w:rsidR="00017EF4" w:rsidRPr="00DC3734">
              <w:rPr>
                <w:rFonts w:ascii="Arial" w:hAnsi="Arial" w:cs="Arial"/>
                <w:sz w:val="18"/>
                <w:szCs w:val="18"/>
              </w:rPr>
              <w:t>akres objętości podanej w trybie makro i trybie mikro 0,0 – 9999 ml</w:t>
            </w:r>
          </w:p>
          <w:p w:rsidR="00017EF4" w:rsidRPr="00DC3734" w:rsidRDefault="00017EF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4" w:rsidRPr="00DC3734" w:rsidRDefault="00607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4" w:rsidRPr="00DC3734" w:rsidRDefault="00017EF4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E20F21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21" w:rsidRPr="00DC3734" w:rsidRDefault="00E20F21" w:rsidP="009B3D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4" w:rsidRPr="00DC3734" w:rsidRDefault="009B3DD7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>Z</w:t>
            </w:r>
            <w:r w:rsidR="00017EF4" w:rsidRPr="00DC3734">
              <w:rPr>
                <w:rFonts w:ascii="Arial" w:hAnsi="Arial" w:cs="Arial"/>
                <w:sz w:val="18"/>
                <w:szCs w:val="18"/>
              </w:rPr>
              <w:t>akres objętości do podania w trybie makro 1-9999 ml i w trybie mikro 0,1 – 999 ml</w:t>
            </w:r>
          </w:p>
          <w:p w:rsidR="00E20F21" w:rsidRPr="00DC3734" w:rsidRDefault="00E20F2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21" w:rsidRPr="00DC3734" w:rsidRDefault="00607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21" w:rsidRPr="00DC3734" w:rsidRDefault="00E20F21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017EF4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4" w:rsidRPr="00DC3734" w:rsidRDefault="00017EF4" w:rsidP="009B3D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4" w:rsidRPr="00DC3734" w:rsidRDefault="009B3DD7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>B</w:t>
            </w:r>
            <w:r w:rsidR="00017EF4" w:rsidRPr="00DC3734">
              <w:rPr>
                <w:rFonts w:ascii="Arial" w:hAnsi="Arial" w:cs="Arial"/>
                <w:sz w:val="18"/>
                <w:szCs w:val="18"/>
              </w:rPr>
              <w:t>olus w zakresie od 1 – 999 ml/h</w:t>
            </w:r>
          </w:p>
          <w:p w:rsidR="00017EF4" w:rsidRPr="00DC3734" w:rsidRDefault="00017EF4" w:rsidP="005A11BF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4" w:rsidRPr="00DC3734" w:rsidRDefault="00607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4" w:rsidRPr="00DC3734" w:rsidRDefault="00017EF4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017EF4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4" w:rsidRPr="00DC3734" w:rsidRDefault="00017EF4" w:rsidP="009B3D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4" w:rsidRPr="00DC3734" w:rsidRDefault="009B3DD7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>O</w:t>
            </w:r>
            <w:r w:rsidR="00017EF4" w:rsidRPr="00DC3734">
              <w:rPr>
                <w:rFonts w:ascii="Arial" w:hAnsi="Arial" w:cs="Arial"/>
                <w:sz w:val="18"/>
                <w:szCs w:val="18"/>
              </w:rPr>
              <w:t>bjętość dawki uderzeniowej (bolusa) od 0 do min. 99 ml/h co 1 ml</w:t>
            </w:r>
          </w:p>
          <w:p w:rsidR="00017EF4" w:rsidRPr="00DC3734" w:rsidRDefault="00017EF4" w:rsidP="005A11BF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4" w:rsidRPr="00DC3734" w:rsidRDefault="00607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eastAsia="Calibri" w:hAnsi="Arial" w:cs="Arial"/>
              </w:rPr>
              <w:t>TAK/Podać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4" w:rsidRPr="00DC3734" w:rsidRDefault="00017EF4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017EF4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4" w:rsidRPr="00DC3734" w:rsidRDefault="00017EF4" w:rsidP="009B3D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4" w:rsidRPr="00DC3734" w:rsidRDefault="009B3DD7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>K</w:t>
            </w:r>
            <w:r w:rsidR="00017EF4" w:rsidRPr="00DC3734">
              <w:rPr>
                <w:rFonts w:ascii="Arial" w:hAnsi="Arial" w:cs="Arial"/>
                <w:sz w:val="18"/>
                <w:szCs w:val="18"/>
              </w:rPr>
              <w:t>ontrola osiągniętej dawki uderzeniowej (bolusa) w czasie infuzji</w:t>
            </w:r>
          </w:p>
          <w:p w:rsidR="00017EF4" w:rsidRPr="00DC3734" w:rsidRDefault="00017EF4" w:rsidP="005A11BF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4" w:rsidRPr="00DC3734" w:rsidRDefault="00607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4" w:rsidRPr="00DC3734" w:rsidRDefault="00017EF4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017EF4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4" w:rsidRPr="00DC3734" w:rsidRDefault="00017EF4" w:rsidP="009B3D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4" w:rsidRPr="00DC3734" w:rsidRDefault="009B3DD7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>F</w:t>
            </w:r>
            <w:r w:rsidR="00017EF4" w:rsidRPr="00DC3734">
              <w:rPr>
                <w:rFonts w:ascii="Arial" w:hAnsi="Arial" w:cs="Arial"/>
                <w:sz w:val="18"/>
                <w:szCs w:val="18"/>
              </w:rPr>
              <w:t xml:space="preserve">unkcja </w:t>
            </w:r>
            <w:proofErr w:type="spellStart"/>
            <w:r w:rsidR="00017EF4" w:rsidRPr="00DC3734">
              <w:rPr>
                <w:rFonts w:ascii="Arial" w:hAnsi="Arial" w:cs="Arial"/>
                <w:sz w:val="18"/>
                <w:szCs w:val="18"/>
              </w:rPr>
              <w:t>BackOff</w:t>
            </w:r>
            <w:proofErr w:type="spellEnd"/>
            <w:r w:rsidR="00017EF4" w:rsidRPr="00DC3734">
              <w:rPr>
                <w:rFonts w:ascii="Arial" w:hAnsi="Arial" w:cs="Arial"/>
                <w:sz w:val="18"/>
                <w:szCs w:val="18"/>
              </w:rPr>
              <w:t xml:space="preserve"> z maksymalną objętością </w:t>
            </w:r>
            <w:proofErr w:type="spellStart"/>
            <w:r w:rsidR="00017EF4" w:rsidRPr="00DC3734">
              <w:rPr>
                <w:rFonts w:ascii="Arial" w:hAnsi="Arial" w:cs="Arial"/>
                <w:sz w:val="18"/>
                <w:szCs w:val="18"/>
              </w:rPr>
              <w:t>antybolusa</w:t>
            </w:r>
            <w:proofErr w:type="spellEnd"/>
            <w:r w:rsidR="00017EF4" w:rsidRPr="00DC3734">
              <w:rPr>
                <w:rFonts w:ascii="Arial" w:hAnsi="Arial" w:cs="Arial"/>
                <w:sz w:val="18"/>
                <w:szCs w:val="18"/>
              </w:rPr>
              <w:t xml:space="preserve"> po zwolnieniu</w:t>
            </w:r>
            <w:r w:rsidRPr="00DC3734">
              <w:rPr>
                <w:rFonts w:ascii="Arial" w:hAnsi="Arial" w:cs="Arial"/>
                <w:sz w:val="18"/>
                <w:szCs w:val="18"/>
              </w:rPr>
              <w:t xml:space="preserve"> okluzji – 0,6 ml</w:t>
            </w:r>
            <w:r w:rsidR="00017EF4" w:rsidRPr="00DC37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7EF4" w:rsidRPr="00DC3734" w:rsidRDefault="00017EF4" w:rsidP="005A11BF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4" w:rsidRPr="00DC3734" w:rsidRDefault="00607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4" w:rsidRPr="00DC3734" w:rsidRDefault="00017EF4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017EF4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4" w:rsidRPr="00DC3734" w:rsidRDefault="00017EF4" w:rsidP="009B3D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4" w:rsidRPr="00DC3734" w:rsidRDefault="009B3DD7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>R</w:t>
            </w:r>
            <w:r w:rsidR="00017EF4" w:rsidRPr="00DC3734">
              <w:rPr>
                <w:rFonts w:ascii="Arial" w:hAnsi="Arial" w:cs="Arial"/>
                <w:sz w:val="18"/>
                <w:szCs w:val="18"/>
              </w:rPr>
              <w:t>ozróżniane alarmy okluzji: drożności drenu między pojemnikiem z płynem infuzyjnym a pompą, okluzji pomiędzy pompą a pacjentem</w:t>
            </w:r>
          </w:p>
          <w:p w:rsidR="00017EF4" w:rsidRPr="00DC3734" w:rsidRDefault="00017EF4" w:rsidP="005A11BF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4" w:rsidRPr="00DC3734" w:rsidRDefault="00607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4" w:rsidRPr="00DC3734" w:rsidRDefault="00017EF4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5A11BF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F" w:rsidRPr="00DC3734" w:rsidRDefault="005A11BF" w:rsidP="009B3D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F" w:rsidRPr="00DC3734" w:rsidRDefault="009B3DD7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>F</w:t>
            </w:r>
            <w:r w:rsidR="005A11BF" w:rsidRPr="00DC3734">
              <w:rPr>
                <w:rFonts w:ascii="Arial" w:hAnsi="Arial" w:cs="Arial"/>
                <w:sz w:val="18"/>
                <w:szCs w:val="18"/>
              </w:rPr>
              <w:t>unkcja wypełniania i przepłukiwania drenu regulowana</w:t>
            </w:r>
          </w:p>
          <w:p w:rsidR="005A11BF" w:rsidRPr="00DC3734" w:rsidRDefault="005A11BF" w:rsidP="005A11BF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F" w:rsidRPr="00DC3734" w:rsidRDefault="00607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BF" w:rsidRPr="00DC3734" w:rsidRDefault="005A11B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017EF4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4" w:rsidRPr="00DC3734" w:rsidRDefault="00017EF4" w:rsidP="009B3D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4" w:rsidRPr="00DC3734" w:rsidRDefault="009B3DD7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>R</w:t>
            </w:r>
            <w:r w:rsidR="00017EF4" w:rsidRPr="00DC3734">
              <w:rPr>
                <w:rFonts w:ascii="Arial" w:hAnsi="Arial" w:cs="Arial"/>
                <w:sz w:val="18"/>
                <w:szCs w:val="18"/>
              </w:rPr>
              <w:t>egulowany do 5 ml/h zakres KVO - utr</w:t>
            </w:r>
            <w:r w:rsidRPr="00DC3734">
              <w:rPr>
                <w:rFonts w:ascii="Arial" w:hAnsi="Arial" w:cs="Arial"/>
                <w:sz w:val="18"/>
                <w:szCs w:val="18"/>
              </w:rPr>
              <w:t>zymywania drożności żyły</w:t>
            </w:r>
          </w:p>
          <w:p w:rsidR="00017EF4" w:rsidRPr="00DC3734" w:rsidRDefault="00017EF4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4" w:rsidRPr="00DC3734" w:rsidRDefault="00607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eastAsia="Calibri" w:hAnsi="Arial" w:cs="Arial"/>
              </w:rPr>
              <w:t>TAK/Podać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4" w:rsidRPr="00DC3734" w:rsidRDefault="00017EF4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017EF4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4" w:rsidRPr="00DC3734" w:rsidRDefault="00017EF4" w:rsidP="009B3D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4" w:rsidRPr="00DC3734" w:rsidRDefault="00017EF4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 xml:space="preserve">Ciśnienie okluzji (wybierane przez użytkownika) Niskie - 250 </w:t>
            </w:r>
            <w:proofErr w:type="spellStart"/>
            <w:r w:rsidRPr="00DC3734">
              <w:rPr>
                <w:rFonts w:ascii="Arial" w:hAnsi="Arial" w:cs="Arial"/>
                <w:sz w:val="18"/>
                <w:szCs w:val="18"/>
              </w:rPr>
              <w:t>mmHg</w:t>
            </w:r>
            <w:proofErr w:type="spellEnd"/>
            <w:r w:rsidRPr="00DC3734">
              <w:rPr>
                <w:rFonts w:ascii="Arial" w:hAnsi="Arial" w:cs="Arial"/>
                <w:sz w:val="18"/>
                <w:szCs w:val="18"/>
              </w:rPr>
              <w:t xml:space="preserve">, Normalne </w:t>
            </w:r>
            <w:r w:rsidR="009B3DD7" w:rsidRPr="00DC3734">
              <w:rPr>
                <w:rFonts w:ascii="Arial" w:hAnsi="Arial" w:cs="Arial"/>
                <w:sz w:val="18"/>
                <w:szCs w:val="18"/>
              </w:rPr>
              <w:t xml:space="preserve">- 350 </w:t>
            </w:r>
            <w:proofErr w:type="spellStart"/>
            <w:r w:rsidR="009B3DD7" w:rsidRPr="00DC3734">
              <w:rPr>
                <w:rFonts w:ascii="Arial" w:hAnsi="Arial" w:cs="Arial"/>
                <w:sz w:val="18"/>
                <w:szCs w:val="18"/>
              </w:rPr>
              <w:t>mmHg</w:t>
            </w:r>
            <w:proofErr w:type="spellEnd"/>
            <w:r w:rsidR="009B3DD7" w:rsidRPr="00DC3734">
              <w:rPr>
                <w:rFonts w:ascii="Arial" w:hAnsi="Arial" w:cs="Arial"/>
                <w:sz w:val="18"/>
                <w:szCs w:val="18"/>
              </w:rPr>
              <w:t xml:space="preserve">, Wysokie - 500 </w:t>
            </w:r>
            <w:proofErr w:type="spellStart"/>
            <w:r w:rsidR="009B3DD7" w:rsidRPr="00DC3734">
              <w:rPr>
                <w:rFonts w:ascii="Arial" w:hAnsi="Arial" w:cs="Arial"/>
                <w:sz w:val="18"/>
                <w:szCs w:val="18"/>
              </w:rPr>
              <w:t>mmHg</w:t>
            </w:r>
            <w:proofErr w:type="spellEnd"/>
            <w:r w:rsidR="009B3DD7" w:rsidRPr="00DC3734">
              <w:rPr>
                <w:rFonts w:ascii="Arial" w:hAnsi="Arial" w:cs="Arial"/>
                <w:sz w:val="18"/>
                <w:szCs w:val="18"/>
              </w:rPr>
              <w:t>.</w:t>
            </w:r>
            <w:r w:rsidRPr="00DC37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7EF4" w:rsidRPr="00DC3734" w:rsidRDefault="00017EF4" w:rsidP="005A11BF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4" w:rsidRPr="00DC3734" w:rsidRDefault="00607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4" w:rsidRPr="00DC3734" w:rsidRDefault="00017EF4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017EF4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4" w:rsidRPr="00DC3734" w:rsidRDefault="00017EF4" w:rsidP="009B3D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4" w:rsidRPr="00DC3734" w:rsidRDefault="009B3DD7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>P</w:t>
            </w:r>
            <w:r w:rsidR="00017EF4" w:rsidRPr="00DC3734">
              <w:rPr>
                <w:rFonts w:ascii="Arial" w:hAnsi="Arial" w:cs="Arial"/>
                <w:sz w:val="18"/>
                <w:szCs w:val="18"/>
              </w:rPr>
              <w:t>odtrzymywanie pamięci zdarzeń w pompie nie podłączonej do zasilania 220-240 V przez okres min. 6 miesięcy</w:t>
            </w:r>
          </w:p>
          <w:p w:rsidR="00017EF4" w:rsidRPr="00DC3734" w:rsidRDefault="00017EF4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4" w:rsidRPr="00DC3734" w:rsidRDefault="00607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eastAsia="Calibri" w:hAnsi="Arial" w:cs="Arial"/>
              </w:rPr>
              <w:t>TAK/Podać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4" w:rsidRPr="00DC3734" w:rsidRDefault="00017EF4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017EF4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4" w:rsidRPr="00DC3734" w:rsidRDefault="00017EF4" w:rsidP="009B3D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F" w:rsidRPr="00DC3734" w:rsidRDefault="009B3DD7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>D</w:t>
            </w:r>
            <w:r w:rsidR="005A11BF" w:rsidRPr="00DC3734">
              <w:rPr>
                <w:rFonts w:ascii="Arial" w:hAnsi="Arial" w:cs="Arial"/>
                <w:sz w:val="18"/>
                <w:szCs w:val="18"/>
              </w:rPr>
              <w:t>okładność podaży min. ± 5 % przy szybkości 25 ml/h</w:t>
            </w:r>
          </w:p>
          <w:p w:rsidR="00017EF4" w:rsidRPr="00DC3734" w:rsidRDefault="00017EF4" w:rsidP="005A11BF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4" w:rsidRPr="00DC3734" w:rsidRDefault="00607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eastAsia="Calibri" w:hAnsi="Arial" w:cs="Arial"/>
              </w:rPr>
              <w:t>TAK/Podać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4" w:rsidRPr="00DC3734" w:rsidRDefault="00017EF4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5A11BF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F" w:rsidRPr="00DC3734" w:rsidRDefault="005A11BF" w:rsidP="009B3D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F" w:rsidRPr="00DC3734" w:rsidRDefault="009B3DD7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>Z</w:t>
            </w:r>
            <w:r w:rsidR="005A11BF" w:rsidRPr="00DC3734">
              <w:rPr>
                <w:rFonts w:ascii="Arial" w:hAnsi="Arial" w:cs="Arial"/>
                <w:sz w:val="18"/>
                <w:szCs w:val="18"/>
              </w:rPr>
              <w:t>asilanie 220-240 V AC, 50 Hz zintegrowane w pompie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F" w:rsidRPr="00DC3734" w:rsidRDefault="00607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BF" w:rsidRPr="00DC3734" w:rsidRDefault="005A11B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017EF4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4" w:rsidRPr="00DC3734" w:rsidRDefault="00017EF4" w:rsidP="009B3D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F" w:rsidRPr="00DC3734" w:rsidRDefault="009B3DD7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>I</w:t>
            </w:r>
            <w:r w:rsidR="005A11BF" w:rsidRPr="00DC3734">
              <w:rPr>
                <w:rFonts w:ascii="Arial" w:hAnsi="Arial" w:cs="Arial"/>
                <w:sz w:val="18"/>
                <w:szCs w:val="18"/>
              </w:rPr>
              <w:t xml:space="preserve">nteligentny system zasilania akumulatorowego typu </w:t>
            </w:r>
            <w:proofErr w:type="spellStart"/>
            <w:r w:rsidR="005A11BF" w:rsidRPr="00DC3734">
              <w:rPr>
                <w:rFonts w:ascii="Arial" w:hAnsi="Arial" w:cs="Arial"/>
                <w:sz w:val="18"/>
                <w:szCs w:val="18"/>
              </w:rPr>
              <w:t>NiMH</w:t>
            </w:r>
            <w:proofErr w:type="spellEnd"/>
            <w:r w:rsidR="005A11BF" w:rsidRPr="00DC3734">
              <w:rPr>
                <w:rFonts w:ascii="Arial" w:hAnsi="Arial" w:cs="Arial"/>
                <w:sz w:val="18"/>
                <w:szCs w:val="18"/>
              </w:rPr>
              <w:t xml:space="preserve"> gwarantujący pracę min. 10 h przy prędkości 25 ml/h</w:t>
            </w:r>
          </w:p>
          <w:p w:rsidR="00017EF4" w:rsidRPr="00DC3734" w:rsidRDefault="00017EF4" w:rsidP="005A11BF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4" w:rsidRPr="00DC3734" w:rsidRDefault="00607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eastAsia="Calibri" w:hAnsi="Arial" w:cs="Arial"/>
              </w:rPr>
              <w:t>TAK/Podać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4" w:rsidRPr="00DC3734" w:rsidRDefault="00017EF4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5A11BF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F" w:rsidRPr="00DC3734" w:rsidRDefault="005A11BF" w:rsidP="009B3D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F" w:rsidRPr="00DC3734" w:rsidRDefault="009B3DD7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>P</w:t>
            </w:r>
            <w:r w:rsidR="005A11BF" w:rsidRPr="00DC3734">
              <w:rPr>
                <w:rFonts w:ascii="Arial" w:hAnsi="Arial" w:cs="Arial"/>
                <w:sz w:val="18"/>
                <w:szCs w:val="18"/>
              </w:rPr>
              <w:t>raca pompy w minimum dwóch trybach: wybór prędkości podaży, wybór objętości do podania i czasu, w jakim ma być ona podana (automatyczne wyliczanie prędkości podaży)</w:t>
            </w:r>
          </w:p>
          <w:p w:rsidR="005A11BF" w:rsidRPr="00DC3734" w:rsidRDefault="005A11BF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F" w:rsidRPr="00DC3734" w:rsidRDefault="00607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BF" w:rsidRPr="00DC3734" w:rsidRDefault="005A11B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5A11BF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F" w:rsidRPr="00DC3734" w:rsidRDefault="005A11BF" w:rsidP="009B3D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F" w:rsidRPr="00DC3734" w:rsidRDefault="009B3DD7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>M</w:t>
            </w:r>
            <w:r w:rsidR="005A11BF" w:rsidRPr="00DC3734">
              <w:rPr>
                <w:rFonts w:ascii="Arial" w:hAnsi="Arial" w:cs="Arial"/>
                <w:sz w:val="18"/>
                <w:szCs w:val="18"/>
              </w:rPr>
              <w:t>ożliwość programowania infuzji podstawowej i dodatkowej</w:t>
            </w:r>
          </w:p>
          <w:p w:rsidR="005A11BF" w:rsidRPr="00DC3734" w:rsidRDefault="005A11BF" w:rsidP="005A11BF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F" w:rsidRPr="00DC3734" w:rsidRDefault="00607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BF" w:rsidRPr="00DC3734" w:rsidRDefault="005A11B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5A11BF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F" w:rsidRPr="00DC3734" w:rsidRDefault="005A11BF" w:rsidP="009B3D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F" w:rsidRPr="00DC3734" w:rsidRDefault="009B3DD7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>G</w:t>
            </w:r>
            <w:r w:rsidR="005A11BF" w:rsidRPr="00DC3734">
              <w:rPr>
                <w:rFonts w:ascii="Arial" w:hAnsi="Arial" w:cs="Arial"/>
                <w:sz w:val="18"/>
                <w:szCs w:val="18"/>
              </w:rPr>
              <w:t xml:space="preserve">warantowana możliwość pracy z drenami do podawania krwi i preparatów krwiopochodnych, </w:t>
            </w:r>
            <w:proofErr w:type="spellStart"/>
            <w:r w:rsidR="005A11BF" w:rsidRPr="00DC3734">
              <w:rPr>
                <w:rFonts w:ascii="Arial" w:hAnsi="Arial" w:cs="Arial"/>
                <w:sz w:val="18"/>
                <w:szCs w:val="18"/>
              </w:rPr>
              <w:t>cytostatyków</w:t>
            </w:r>
            <w:proofErr w:type="spellEnd"/>
            <w:r w:rsidR="005A11BF" w:rsidRPr="00DC3734">
              <w:rPr>
                <w:rFonts w:ascii="Arial" w:hAnsi="Arial" w:cs="Arial"/>
                <w:sz w:val="18"/>
                <w:szCs w:val="18"/>
              </w:rPr>
              <w:t xml:space="preserve"> w tym </w:t>
            </w:r>
            <w:proofErr w:type="spellStart"/>
            <w:r w:rsidR="005A11BF" w:rsidRPr="00DC3734">
              <w:rPr>
                <w:rFonts w:ascii="Arial" w:hAnsi="Arial" w:cs="Arial"/>
                <w:sz w:val="18"/>
                <w:szCs w:val="18"/>
              </w:rPr>
              <w:t>Taxolu</w:t>
            </w:r>
            <w:proofErr w:type="spellEnd"/>
            <w:r w:rsidR="005A11BF" w:rsidRPr="00DC3734">
              <w:rPr>
                <w:rFonts w:ascii="Arial" w:hAnsi="Arial" w:cs="Arial"/>
                <w:sz w:val="18"/>
                <w:szCs w:val="18"/>
              </w:rPr>
              <w:t xml:space="preserve">, lipidów, leków światłoczułych, leków wymagających podaży przez zestawy typu </w:t>
            </w:r>
            <w:proofErr w:type="spellStart"/>
            <w:r w:rsidR="005A11BF" w:rsidRPr="00DC3734">
              <w:rPr>
                <w:rFonts w:ascii="Arial" w:hAnsi="Arial" w:cs="Arial"/>
                <w:sz w:val="18"/>
                <w:szCs w:val="18"/>
              </w:rPr>
              <w:t>Low</w:t>
            </w:r>
            <w:proofErr w:type="spellEnd"/>
            <w:r w:rsidR="005A11BF" w:rsidRPr="00DC37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A11BF" w:rsidRPr="00DC3734">
              <w:rPr>
                <w:rFonts w:ascii="Arial" w:hAnsi="Arial" w:cs="Arial"/>
                <w:sz w:val="18"/>
                <w:szCs w:val="18"/>
              </w:rPr>
              <w:t>Sorbing</w:t>
            </w:r>
            <w:proofErr w:type="spellEnd"/>
          </w:p>
          <w:p w:rsidR="005A11BF" w:rsidRPr="00DC3734" w:rsidRDefault="005A11BF" w:rsidP="005A11BF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F" w:rsidRPr="00DC3734" w:rsidRDefault="00607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BF" w:rsidRPr="00DC3734" w:rsidRDefault="005A11B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5A11BF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F" w:rsidRPr="00DC3734" w:rsidRDefault="005A11BF" w:rsidP="009B3D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F" w:rsidRPr="00DC3734" w:rsidRDefault="009B3DD7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>W</w:t>
            </w:r>
            <w:r w:rsidR="005A11BF" w:rsidRPr="00DC3734">
              <w:rPr>
                <w:rFonts w:ascii="Arial" w:hAnsi="Arial" w:cs="Arial"/>
                <w:sz w:val="18"/>
                <w:szCs w:val="18"/>
              </w:rPr>
              <w:t xml:space="preserve">ykrywanie pęcherzyków powietrza w drenie z możliwością konfiguracji objętości pęcherzyka 50-100-250-500 </w:t>
            </w:r>
            <w:proofErr w:type="spellStart"/>
            <w:r w:rsidR="005A11BF" w:rsidRPr="00DC3734">
              <w:rPr>
                <w:rFonts w:ascii="Arial" w:hAnsi="Arial" w:cs="Arial"/>
                <w:sz w:val="18"/>
                <w:szCs w:val="18"/>
              </w:rPr>
              <w:t>μl</w:t>
            </w:r>
            <w:proofErr w:type="spellEnd"/>
          </w:p>
          <w:p w:rsidR="005A11BF" w:rsidRPr="00DC3734" w:rsidRDefault="005A11BF" w:rsidP="005A11BF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F" w:rsidRPr="00DC3734" w:rsidRDefault="00607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BF" w:rsidRPr="00DC3734" w:rsidRDefault="005A11B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5A11BF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F" w:rsidRPr="00DC3734" w:rsidRDefault="005A11BF" w:rsidP="009B3D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F" w:rsidRPr="00DC3734" w:rsidRDefault="009B3DD7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>U</w:t>
            </w:r>
            <w:r w:rsidR="005A11BF" w:rsidRPr="00DC3734">
              <w:rPr>
                <w:rFonts w:ascii="Arial" w:hAnsi="Arial" w:cs="Arial"/>
                <w:sz w:val="18"/>
                <w:szCs w:val="18"/>
              </w:rPr>
              <w:t xml:space="preserve">ruchamianie alarmu powietrza w drenie w przypadku przekroczenia zakumulowanej objętości pęcherzyków powietrza nie więcej niż 500 </w:t>
            </w:r>
            <w:proofErr w:type="spellStart"/>
            <w:r w:rsidR="005A11BF" w:rsidRPr="00DC3734">
              <w:rPr>
                <w:rFonts w:ascii="Arial" w:hAnsi="Arial" w:cs="Arial"/>
                <w:sz w:val="18"/>
                <w:szCs w:val="18"/>
              </w:rPr>
              <w:t>μl</w:t>
            </w:r>
            <w:proofErr w:type="spellEnd"/>
            <w:r w:rsidR="005A11BF" w:rsidRPr="00DC3734">
              <w:rPr>
                <w:rFonts w:ascii="Arial" w:hAnsi="Arial" w:cs="Arial"/>
                <w:sz w:val="18"/>
                <w:szCs w:val="18"/>
              </w:rPr>
              <w:t xml:space="preserve"> w czasie nie dłuższym niż 15 minut</w:t>
            </w:r>
          </w:p>
          <w:p w:rsidR="005A11BF" w:rsidRPr="00DC3734" w:rsidRDefault="005A11BF" w:rsidP="005A11BF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F" w:rsidRPr="00DC3734" w:rsidRDefault="00607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BF" w:rsidRPr="00DC3734" w:rsidRDefault="005A11B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5A11BF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F" w:rsidRPr="00DC3734" w:rsidRDefault="005A11BF" w:rsidP="009B3D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F" w:rsidRPr="00DC3734" w:rsidRDefault="009B3DD7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>W</w:t>
            </w:r>
            <w:r w:rsidR="005A11BF" w:rsidRPr="00DC3734">
              <w:rPr>
                <w:rFonts w:ascii="Arial" w:hAnsi="Arial" w:cs="Arial"/>
                <w:sz w:val="18"/>
                <w:szCs w:val="18"/>
              </w:rPr>
              <w:t>budowany w pompie, system mocowania na szynie medycznej oraz na masztach infuzyjnych o Ø 25mm</w:t>
            </w:r>
          </w:p>
          <w:p w:rsidR="005A11BF" w:rsidRPr="00DC3734" w:rsidRDefault="005A11BF" w:rsidP="005A11BF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F" w:rsidRPr="00DC3734" w:rsidRDefault="00607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BF" w:rsidRPr="00DC3734" w:rsidRDefault="005A11B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5A11BF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F" w:rsidRPr="00DC3734" w:rsidRDefault="005A11BF" w:rsidP="009B3D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F" w:rsidRPr="00DC3734" w:rsidRDefault="009B3DD7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>W</w:t>
            </w:r>
            <w:r w:rsidR="005A11BF" w:rsidRPr="00DC3734">
              <w:rPr>
                <w:rFonts w:ascii="Arial" w:hAnsi="Arial" w:cs="Arial"/>
                <w:sz w:val="18"/>
                <w:szCs w:val="18"/>
              </w:rPr>
              <w:t>budowany, zatrzaskowy syste</w:t>
            </w:r>
            <w:r w:rsidRPr="00DC3734">
              <w:rPr>
                <w:rFonts w:ascii="Arial" w:hAnsi="Arial" w:cs="Arial"/>
                <w:sz w:val="18"/>
                <w:szCs w:val="18"/>
              </w:rPr>
              <w:t>m montowania w stacji dokującej</w:t>
            </w:r>
            <w:r w:rsidR="005A11BF" w:rsidRPr="00DC37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A11BF" w:rsidRPr="00DC3734" w:rsidRDefault="005A11BF" w:rsidP="005A11BF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F" w:rsidRPr="00DC3734" w:rsidRDefault="00607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BF" w:rsidRPr="00DC3734" w:rsidRDefault="005A11B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5A11BF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F" w:rsidRPr="00DC3734" w:rsidRDefault="005A11BF" w:rsidP="009B3D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F" w:rsidRPr="00DC3734" w:rsidRDefault="009B3DD7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>Wymiary 137x140x105 mm</w:t>
            </w:r>
            <w:r w:rsidR="005A11BF" w:rsidRPr="00DC37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A4B" w:rsidRPr="00DC3734">
              <w:rPr>
                <w:rFonts w:ascii="Arial" w:hAnsi="Arial" w:cs="Arial"/>
                <w:sz w:val="18"/>
                <w:szCs w:val="18"/>
              </w:rPr>
              <w:t>±10 mm</w:t>
            </w:r>
          </w:p>
          <w:p w:rsidR="005A11BF" w:rsidRPr="00DC3734" w:rsidRDefault="005A11BF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F" w:rsidRPr="00DC3734" w:rsidRDefault="00607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hAnsi="Arial" w:cs="Arial"/>
                <w:bCs/>
              </w:rPr>
              <w:t>TAK</w:t>
            </w:r>
            <w:r w:rsidR="00762A4B" w:rsidRPr="00DC3734">
              <w:rPr>
                <w:rFonts w:ascii="Arial" w:hAnsi="Arial" w:cs="Arial"/>
                <w:bCs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BF" w:rsidRPr="00DC3734" w:rsidRDefault="005A11B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5A11BF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F" w:rsidRPr="00DC3734" w:rsidRDefault="005A11BF" w:rsidP="009B3D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F" w:rsidRPr="00DC3734" w:rsidRDefault="009B3DD7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>C</w:t>
            </w:r>
            <w:r w:rsidR="005A11BF" w:rsidRPr="00DC3734">
              <w:rPr>
                <w:rFonts w:ascii="Arial" w:hAnsi="Arial" w:cs="Arial"/>
                <w:sz w:val="18"/>
                <w:szCs w:val="18"/>
              </w:rPr>
              <w:t xml:space="preserve">iężar </w:t>
            </w:r>
            <w:r w:rsidR="00762A4B" w:rsidRPr="00DC37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62A4B" w:rsidRPr="00DC3734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="00762A4B" w:rsidRPr="00DC3734">
              <w:rPr>
                <w:rFonts w:ascii="Arial" w:hAnsi="Arial" w:cs="Arial"/>
                <w:sz w:val="18"/>
                <w:szCs w:val="18"/>
              </w:rPr>
              <w:t xml:space="preserve">. do </w:t>
            </w:r>
            <w:r w:rsidR="005A11BF" w:rsidRPr="00DC3734">
              <w:rPr>
                <w:rFonts w:ascii="Arial" w:hAnsi="Arial" w:cs="Arial"/>
                <w:sz w:val="18"/>
                <w:szCs w:val="18"/>
              </w:rPr>
              <w:t>1,5 kg</w:t>
            </w:r>
          </w:p>
          <w:p w:rsidR="005A11BF" w:rsidRPr="00DC3734" w:rsidRDefault="005A11BF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F" w:rsidRPr="00DC3734" w:rsidRDefault="00607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hAnsi="Arial" w:cs="Arial"/>
                <w:bCs/>
              </w:rPr>
              <w:t>TAK</w:t>
            </w:r>
            <w:r w:rsidR="00762A4B" w:rsidRPr="00DC3734">
              <w:rPr>
                <w:rFonts w:ascii="Arial" w:hAnsi="Arial" w:cs="Arial"/>
                <w:bCs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BF" w:rsidRPr="00DC3734" w:rsidRDefault="005A11B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5A11BF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F" w:rsidRPr="00DC3734" w:rsidRDefault="005A11BF" w:rsidP="009B3D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F" w:rsidRPr="00DC3734" w:rsidRDefault="009B3DD7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>Z</w:t>
            </w:r>
            <w:r w:rsidR="005A11BF" w:rsidRPr="00DC3734">
              <w:rPr>
                <w:rFonts w:ascii="Arial" w:hAnsi="Arial" w:cs="Arial"/>
                <w:sz w:val="18"/>
                <w:szCs w:val="18"/>
              </w:rPr>
              <w:t xml:space="preserve">łącze RS232 i port </w:t>
            </w:r>
            <w:proofErr w:type="spellStart"/>
            <w:r w:rsidR="005A11BF" w:rsidRPr="00DC3734">
              <w:rPr>
                <w:rFonts w:ascii="Arial" w:hAnsi="Arial" w:cs="Arial"/>
                <w:sz w:val="18"/>
                <w:szCs w:val="18"/>
              </w:rPr>
              <w:t>IrDA</w:t>
            </w:r>
            <w:proofErr w:type="spellEnd"/>
            <w:r w:rsidR="005A11BF" w:rsidRPr="00DC3734">
              <w:rPr>
                <w:rFonts w:ascii="Arial" w:hAnsi="Arial" w:cs="Arial"/>
                <w:sz w:val="18"/>
                <w:szCs w:val="18"/>
              </w:rPr>
              <w:t xml:space="preserve"> wbudowane w pompę</w:t>
            </w:r>
          </w:p>
          <w:p w:rsidR="005A11BF" w:rsidRPr="00DC3734" w:rsidRDefault="005A11BF" w:rsidP="005A11BF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F" w:rsidRPr="00DC3734" w:rsidRDefault="00607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BF" w:rsidRPr="00DC3734" w:rsidRDefault="005A11B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5A11BF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F" w:rsidRPr="00DC3734" w:rsidRDefault="005A11BF" w:rsidP="009B3D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F" w:rsidRPr="00DC3734" w:rsidRDefault="006077DF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>S</w:t>
            </w:r>
            <w:r w:rsidR="005A11BF" w:rsidRPr="00DC3734">
              <w:rPr>
                <w:rFonts w:ascii="Arial" w:hAnsi="Arial" w:cs="Arial"/>
                <w:sz w:val="18"/>
                <w:szCs w:val="18"/>
              </w:rPr>
              <w:t>zeroki zakres monitorowania różnych alarmów z sygnalizacją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F" w:rsidRPr="00DC3734" w:rsidRDefault="00607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BF" w:rsidRPr="00DC3734" w:rsidRDefault="005A11BF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9C5E02" w:rsidRPr="00DC3734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Pr="00DC3734" w:rsidRDefault="009C5E02" w:rsidP="009B3D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Pr="00DC3734" w:rsidRDefault="009B3DD7" w:rsidP="005A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C3734">
              <w:rPr>
                <w:rFonts w:ascii="Arial" w:hAnsi="Arial" w:cs="Arial"/>
                <w:sz w:val="18"/>
                <w:szCs w:val="18"/>
              </w:rPr>
              <w:t>P</w:t>
            </w:r>
            <w:r w:rsidR="009B280B" w:rsidRPr="00DC3734">
              <w:rPr>
                <w:rFonts w:ascii="Arial" w:hAnsi="Arial" w:cs="Arial"/>
                <w:sz w:val="18"/>
                <w:szCs w:val="18"/>
              </w:rPr>
              <w:t xml:space="preserve">raca pompy z systemami zarządzania infuzją PDMS/HIS. Dodatkowa specyfikacja IEC 60601-1-8 (zgodny z trzecią edycją) / IP32 / RS232. Kompatybilna z </w:t>
            </w:r>
            <w:proofErr w:type="spellStart"/>
            <w:r w:rsidR="009B280B" w:rsidRPr="00DC3734">
              <w:rPr>
                <w:rFonts w:ascii="Arial" w:hAnsi="Arial" w:cs="Arial"/>
                <w:sz w:val="18"/>
                <w:szCs w:val="18"/>
              </w:rPr>
              <w:t>Alaris</w:t>
            </w:r>
            <w:proofErr w:type="spellEnd"/>
            <w:r w:rsidR="009B280B" w:rsidRPr="00DC3734">
              <w:rPr>
                <w:rFonts w:ascii="Arial" w:hAnsi="Arial" w:cs="Arial"/>
                <w:sz w:val="18"/>
                <w:szCs w:val="18"/>
              </w:rPr>
              <w:t xml:space="preserve">™ </w:t>
            </w:r>
            <w:proofErr w:type="spellStart"/>
            <w:r w:rsidR="009B280B" w:rsidRPr="00DC3734">
              <w:rPr>
                <w:rFonts w:ascii="Arial" w:hAnsi="Arial" w:cs="Arial"/>
                <w:sz w:val="18"/>
                <w:szCs w:val="18"/>
              </w:rPr>
              <w:t>Gateway</w:t>
            </w:r>
            <w:proofErr w:type="spellEnd"/>
            <w:r w:rsidR="009B280B" w:rsidRPr="00DC3734">
              <w:rPr>
                <w:rFonts w:ascii="Arial" w:hAnsi="Arial" w:cs="Arial"/>
                <w:sz w:val="18"/>
                <w:szCs w:val="18"/>
              </w:rPr>
              <w:t>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Pr="00DC3734" w:rsidRDefault="00607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3734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Pr="00DC3734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762A4B" w:rsidRPr="00DC3734" w:rsidTr="00423912">
        <w:trPr>
          <w:trHeight w:val="4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4B" w:rsidRPr="00DC3734" w:rsidRDefault="00762A4B" w:rsidP="00762A4B">
            <w:pPr>
              <w:pStyle w:val="Akapitzlist"/>
              <w:suppressAutoHyphens w:val="0"/>
              <w:rPr>
                <w:rFonts w:ascii="Arial" w:eastAsia="Arial Unicode MS" w:hAnsi="Arial" w:cs="Arial"/>
                <w:b/>
              </w:rPr>
            </w:pPr>
            <w:r w:rsidRPr="00DC3734">
              <w:rPr>
                <w:rFonts w:ascii="Arial" w:eastAsia="Arial Unicode MS" w:hAnsi="Arial" w:cs="Arial"/>
                <w:b/>
              </w:rPr>
              <w:t>29.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4B" w:rsidRPr="00DC3734" w:rsidRDefault="00762A4B" w:rsidP="00F25E59">
            <w:pPr>
              <w:suppressAutoHyphens w:val="0"/>
              <w:spacing w:before="100" w:beforeAutospacing="1" w:line="102" w:lineRule="atLeast"/>
              <w:rPr>
                <w:rFonts w:ascii="Arial" w:hAnsi="Arial" w:cs="Arial"/>
                <w:b/>
                <w:lang w:eastAsia="pl-PL"/>
              </w:rPr>
            </w:pPr>
            <w:r w:rsidRPr="00DC3734">
              <w:rPr>
                <w:rFonts w:ascii="Arial" w:hAnsi="Arial" w:cs="Arial"/>
                <w:b/>
                <w:lang w:eastAsia="pl-PL"/>
              </w:rPr>
              <w:t>Gwarancja i serwis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4B" w:rsidRPr="00DC3734" w:rsidRDefault="00762A4B" w:rsidP="00F25E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4B" w:rsidRPr="00DC3734" w:rsidRDefault="00762A4B" w:rsidP="00F25E59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762A4B" w:rsidRPr="00DC3734" w:rsidTr="00423912">
        <w:trPr>
          <w:trHeight w:val="4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4B" w:rsidRPr="00DC3734" w:rsidRDefault="00762A4B" w:rsidP="00762A4B">
            <w:pPr>
              <w:suppressAutoHyphens w:val="0"/>
              <w:jc w:val="center"/>
              <w:rPr>
                <w:rFonts w:ascii="Arial" w:eastAsia="Arial Unicode MS" w:hAnsi="Arial" w:cs="Arial"/>
              </w:rPr>
            </w:pPr>
            <w:r w:rsidRPr="00DC3734">
              <w:rPr>
                <w:rFonts w:ascii="Arial" w:eastAsia="Arial Unicode MS" w:hAnsi="Arial" w:cs="Arial"/>
              </w:rPr>
              <w:t>29.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4B" w:rsidRPr="00DC3734" w:rsidRDefault="00762A4B" w:rsidP="00F25E59">
            <w:pPr>
              <w:suppressAutoHyphens w:val="0"/>
              <w:spacing w:before="100" w:beforeAutospacing="1" w:line="102" w:lineRule="atLeast"/>
              <w:rPr>
                <w:rFonts w:ascii="Arial" w:hAnsi="Arial" w:cs="Arial"/>
                <w:lang w:eastAsia="pl-PL"/>
              </w:rPr>
            </w:pPr>
            <w:r w:rsidRPr="00DC3734">
              <w:rPr>
                <w:rFonts w:ascii="Arial" w:hAnsi="Arial" w:cs="Arial"/>
                <w:lang w:eastAsia="pl-PL"/>
              </w:rPr>
              <w:t xml:space="preserve">Czas usunięcia awarii w okresie gwarancji </w:t>
            </w:r>
          </w:p>
          <w:p w:rsidR="00762A4B" w:rsidRPr="00DC3734" w:rsidRDefault="00762A4B" w:rsidP="00F25E59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4B" w:rsidRPr="00DC3734" w:rsidRDefault="00762A4B" w:rsidP="00F25E59">
            <w:pPr>
              <w:jc w:val="center"/>
              <w:rPr>
                <w:rFonts w:ascii="Arial" w:hAnsi="Arial" w:cs="Arial"/>
              </w:rPr>
            </w:pPr>
            <w:r w:rsidRPr="00DC3734">
              <w:rPr>
                <w:rFonts w:ascii="Arial" w:hAnsi="Arial" w:cs="Arial"/>
              </w:rPr>
              <w:t>Maksymalnie 7 dni,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4B" w:rsidRPr="00DC3734" w:rsidRDefault="00762A4B" w:rsidP="00F25E59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762A4B" w:rsidRPr="00DC3734" w:rsidTr="00423912">
        <w:trPr>
          <w:trHeight w:val="4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4B" w:rsidRPr="00DC3734" w:rsidRDefault="00762A4B" w:rsidP="00762A4B">
            <w:pPr>
              <w:suppressAutoHyphens w:val="0"/>
              <w:rPr>
                <w:rFonts w:ascii="Arial" w:eastAsia="Arial Unicode MS" w:hAnsi="Arial" w:cs="Arial"/>
              </w:rPr>
            </w:pPr>
            <w:r w:rsidRPr="00DC3734">
              <w:rPr>
                <w:rFonts w:ascii="Arial" w:eastAsia="Arial Unicode MS" w:hAnsi="Arial" w:cs="Arial"/>
              </w:rPr>
              <w:t xml:space="preserve">  30.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4B" w:rsidRPr="00DC3734" w:rsidRDefault="00762A4B" w:rsidP="00F25E59">
            <w:pPr>
              <w:suppressAutoHyphens w:val="0"/>
              <w:spacing w:before="100" w:beforeAutospacing="1" w:line="102" w:lineRule="atLeast"/>
              <w:rPr>
                <w:rFonts w:ascii="Arial" w:hAnsi="Arial" w:cs="Arial"/>
                <w:lang w:eastAsia="pl-PL"/>
              </w:rPr>
            </w:pPr>
            <w:r w:rsidRPr="00DC3734">
              <w:rPr>
                <w:rFonts w:ascii="Arial" w:hAnsi="Arial" w:cs="Arial"/>
                <w:lang w:eastAsia="pl-PL"/>
              </w:rPr>
              <w:t xml:space="preserve">Czas przystąpienia do naprawy od zgłoszenia awarii w okresie gwarancji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4B" w:rsidRPr="00DC3734" w:rsidRDefault="00762A4B" w:rsidP="00F25E59">
            <w:pPr>
              <w:jc w:val="center"/>
              <w:rPr>
                <w:rFonts w:ascii="Arial" w:hAnsi="Arial" w:cs="Arial"/>
              </w:rPr>
            </w:pPr>
            <w:r w:rsidRPr="00DC3734">
              <w:rPr>
                <w:rFonts w:ascii="Arial" w:hAnsi="Arial" w:cs="Arial"/>
                <w:lang w:eastAsia="pl-PL"/>
              </w:rPr>
              <w:t>Maksymalnie 24 godziny,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4B" w:rsidRPr="00DC3734" w:rsidRDefault="00762A4B" w:rsidP="00F25E59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762A4B" w:rsidRPr="00DC3734" w:rsidTr="00423912">
        <w:trPr>
          <w:trHeight w:val="4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4B" w:rsidRPr="00DC3734" w:rsidRDefault="00762A4B" w:rsidP="00762A4B">
            <w:pPr>
              <w:pStyle w:val="Akapitzlist"/>
              <w:suppressAutoHyphens w:val="0"/>
              <w:ind w:left="0"/>
              <w:jc w:val="center"/>
              <w:rPr>
                <w:rFonts w:ascii="Arial" w:eastAsia="Arial Unicode MS" w:hAnsi="Arial" w:cs="Arial"/>
              </w:rPr>
            </w:pPr>
            <w:r w:rsidRPr="00DC3734">
              <w:rPr>
                <w:rFonts w:ascii="Arial" w:eastAsia="Arial Unicode MS" w:hAnsi="Arial" w:cs="Arial"/>
              </w:rPr>
              <w:t>31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4B" w:rsidRPr="00DC3734" w:rsidRDefault="00762A4B" w:rsidP="00F25E59">
            <w:pPr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DC3734">
              <w:rPr>
                <w:rFonts w:ascii="Arial" w:hAnsi="Arial" w:cs="Arial"/>
                <w:lang w:eastAsia="pl-PL"/>
              </w:rPr>
              <w:t xml:space="preserve">Warunki gwarancji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4B" w:rsidRPr="00DC3734" w:rsidRDefault="00762A4B" w:rsidP="00F25E59">
            <w:pPr>
              <w:jc w:val="center"/>
              <w:rPr>
                <w:rFonts w:ascii="Arial" w:hAnsi="Arial" w:cs="Arial"/>
              </w:rPr>
            </w:pPr>
            <w:r w:rsidRPr="00DC3734">
              <w:rPr>
                <w:rFonts w:ascii="Arial" w:hAnsi="Arial" w:cs="Arial"/>
              </w:rPr>
              <w:t>Minimum 24 miesiące,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4B" w:rsidRPr="00DC3734" w:rsidRDefault="00762A4B" w:rsidP="00F25E59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</w:tbl>
    <w:p w:rsidR="00E51E6F" w:rsidRPr="00DC3734" w:rsidRDefault="00E51E6F" w:rsidP="009C5E02">
      <w:pPr>
        <w:pStyle w:val="NormalnyWeb"/>
        <w:spacing w:before="0" w:after="0" w:line="283" w:lineRule="exact"/>
        <w:rPr>
          <w:rFonts w:ascii="Arial" w:hAnsi="Arial" w:cs="Arial"/>
        </w:rPr>
      </w:pPr>
    </w:p>
    <w:p w:rsidR="00E51E6F" w:rsidRPr="00DC3734" w:rsidRDefault="00E51E6F" w:rsidP="009C5E02">
      <w:pPr>
        <w:pStyle w:val="NormalnyWeb"/>
        <w:spacing w:before="0" w:after="0" w:line="283" w:lineRule="exact"/>
        <w:rPr>
          <w:rFonts w:ascii="Arial" w:hAnsi="Arial" w:cs="Arial"/>
        </w:rPr>
      </w:pPr>
    </w:p>
    <w:p w:rsidR="009C5E02" w:rsidRPr="00DC3734" w:rsidRDefault="009C5E02" w:rsidP="009C5E02">
      <w:pPr>
        <w:pStyle w:val="NormalnyWeb"/>
        <w:spacing w:before="0" w:after="0" w:line="283" w:lineRule="exact"/>
        <w:rPr>
          <w:rFonts w:ascii="Arial" w:hAnsi="Arial" w:cs="Arial"/>
        </w:rPr>
      </w:pPr>
      <w:r w:rsidRPr="00DC3734">
        <w:rPr>
          <w:rFonts w:ascii="Arial" w:hAnsi="Arial" w:cs="Arial"/>
        </w:rPr>
        <w:t>.................................................                                 .....................................................</w:t>
      </w:r>
    </w:p>
    <w:p w:rsidR="009C5E02" w:rsidRPr="00DC3734" w:rsidRDefault="00E51E6F" w:rsidP="00E51E6F">
      <w:pPr>
        <w:pStyle w:val="NormalnyWeb"/>
        <w:spacing w:before="0" w:after="0"/>
      </w:pPr>
      <w:r w:rsidRPr="00DC3734">
        <w:rPr>
          <w:rFonts w:ascii="Arial" w:hAnsi="Arial" w:cs="Arial"/>
          <w:i/>
          <w:iCs/>
          <w:sz w:val="16"/>
          <w:szCs w:val="16"/>
        </w:rPr>
        <w:t xml:space="preserve">                   </w:t>
      </w:r>
      <w:r w:rsidR="009C5E02" w:rsidRPr="00DC3734">
        <w:rPr>
          <w:rFonts w:ascii="Arial" w:hAnsi="Arial" w:cs="Arial"/>
          <w:i/>
          <w:iCs/>
          <w:sz w:val="16"/>
          <w:szCs w:val="16"/>
        </w:rPr>
        <w:t xml:space="preserve">miejscowość i data                                            </w:t>
      </w:r>
      <w:r w:rsidRPr="00DC3734">
        <w:rPr>
          <w:rFonts w:ascii="Arial" w:hAnsi="Arial" w:cs="Arial"/>
          <w:i/>
          <w:iCs/>
          <w:sz w:val="16"/>
          <w:szCs w:val="16"/>
        </w:rPr>
        <w:t xml:space="preserve">                          </w:t>
      </w:r>
      <w:r w:rsidR="009C5E02" w:rsidRPr="00DC3734">
        <w:rPr>
          <w:rFonts w:ascii="Arial" w:hAnsi="Arial" w:cs="Arial"/>
          <w:i/>
          <w:iCs/>
          <w:sz w:val="16"/>
          <w:szCs w:val="16"/>
        </w:rPr>
        <w:t>podpis  upoważnionego</w:t>
      </w:r>
      <w:r w:rsidRPr="00DC3734">
        <w:t xml:space="preserve"> </w:t>
      </w:r>
      <w:r w:rsidR="009C5E02" w:rsidRPr="00DC3734">
        <w:rPr>
          <w:rFonts w:ascii="Arial" w:hAnsi="Arial" w:cs="Arial"/>
          <w:i/>
          <w:iCs/>
          <w:sz w:val="16"/>
          <w:szCs w:val="16"/>
        </w:rPr>
        <w:t>przedstawiciela wykonawcy</w:t>
      </w:r>
    </w:p>
    <w:p w:rsidR="00952795" w:rsidRPr="00DC3734" w:rsidRDefault="00952795"/>
    <w:sectPr w:rsidR="00952795" w:rsidRPr="00DC3734" w:rsidSect="0095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330"/>
    <w:multiLevelType w:val="hybridMultilevel"/>
    <w:tmpl w:val="92181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17884"/>
    <w:multiLevelType w:val="hybridMultilevel"/>
    <w:tmpl w:val="4E466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D1088"/>
    <w:multiLevelType w:val="hybridMultilevel"/>
    <w:tmpl w:val="E5B6F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01206"/>
    <w:multiLevelType w:val="hybridMultilevel"/>
    <w:tmpl w:val="596AA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523CB"/>
    <w:multiLevelType w:val="hybridMultilevel"/>
    <w:tmpl w:val="50C4EEB0"/>
    <w:lvl w:ilvl="0" w:tplc="69823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9C5E02"/>
    <w:rsid w:val="00017EF4"/>
    <w:rsid w:val="000C468A"/>
    <w:rsid w:val="0017091C"/>
    <w:rsid w:val="001B372E"/>
    <w:rsid w:val="001E194A"/>
    <w:rsid w:val="00251DF7"/>
    <w:rsid w:val="00265495"/>
    <w:rsid w:val="0031109D"/>
    <w:rsid w:val="00330A97"/>
    <w:rsid w:val="0037765F"/>
    <w:rsid w:val="003C522C"/>
    <w:rsid w:val="00423912"/>
    <w:rsid w:val="00424DAD"/>
    <w:rsid w:val="004767F3"/>
    <w:rsid w:val="004D0AF1"/>
    <w:rsid w:val="004F06A1"/>
    <w:rsid w:val="004F79BC"/>
    <w:rsid w:val="00544FC3"/>
    <w:rsid w:val="005A11BF"/>
    <w:rsid w:val="006077DF"/>
    <w:rsid w:val="006D631B"/>
    <w:rsid w:val="00762A4B"/>
    <w:rsid w:val="007A7F7E"/>
    <w:rsid w:val="00891A88"/>
    <w:rsid w:val="00952795"/>
    <w:rsid w:val="009B280B"/>
    <w:rsid w:val="009B3DD7"/>
    <w:rsid w:val="009C5E02"/>
    <w:rsid w:val="009E0418"/>
    <w:rsid w:val="00A92C12"/>
    <w:rsid w:val="00B27BB2"/>
    <w:rsid w:val="00B659BD"/>
    <w:rsid w:val="00BF0B3A"/>
    <w:rsid w:val="00C838F0"/>
    <w:rsid w:val="00D37287"/>
    <w:rsid w:val="00D416C3"/>
    <w:rsid w:val="00D43171"/>
    <w:rsid w:val="00D91DAF"/>
    <w:rsid w:val="00DC3734"/>
    <w:rsid w:val="00E20F21"/>
    <w:rsid w:val="00E32BBB"/>
    <w:rsid w:val="00E51E6F"/>
    <w:rsid w:val="00E73A5A"/>
    <w:rsid w:val="00EE629C"/>
    <w:rsid w:val="00F1057F"/>
    <w:rsid w:val="00FC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02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9C5E02"/>
    <w:pPr>
      <w:suppressAutoHyphens w:val="0"/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uiPriority w:val="99"/>
    <w:rsid w:val="009C5E02"/>
    <w:pPr>
      <w:suppressAutoHyphens w:val="0"/>
      <w:spacing w:before="100" w:after="100"/>
      <w:jc w:val="both"/>
    </w:pPr>
    <w:rPr>
      <w:i/>
      <w:iCs/>
    </w:rPr>
  </w:style>
  <w:style w:type="paragraph" w:customStyle="1" w:styleId="Standard">
    <w:name w:val="Standard"/>
    <w:uiPriority w:val="99"/>
    <w:rsid w:val="009C5E02"/>
    <w:pPr>
      <w:widowControl w:val="0"/>
      <w:suppressAutoHyphens/>
      <w:autoSpaceDN w:val="0"/>
      <w:ind w:firstLine="0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12</cp:revision>
  <dcterms:created xsi:type="dcterms:W3CDTF">2024-04-10T12:25:00Z</dcterms:created>
  <dcterms:modified xsi:type="dcterms:W3CDTF">2024-04-30T10:42:00Z</dcterms:modified>
</cp:coreProperties>
</file>