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C75" w:rsidRDefault="00FF1C75" w:rsidP="00FF1C75">
      <w:pPr>
        <w:jc w:val="right"/>
        <w:rPr>
          <w:rFonts w:ascii="Arial" w:hAnsi="Arial" w:cs="Arial"/>
          <w:sz w:val="22"/>
          <w:szCs w:val="22"/>
        </w:rPr>
      </w:pPr>
      <w:r>
        <w:rPr>
          <w:rFonts w:ascii="Arial" w:hAnsi="Arial" w:cs="Arial"/>
          <w:sz w:val="22"/>
          <w:szCs w:val="22"/>
        </w:rPr>
        <w:t>Wzór umowy</w:t>
      </w:r>
    </w:p>
    <w:p w:rsidR="00FF1C75" w:rsidRDefault="00FF1C75" w:rsidP="00FF1C75">
      <w:pPr>
        <w:jc w:val="center"/>
        <w:rPr>
          <w:rFonts w:ascii="Arial" w:hAnsi="Arial" w:cs="Arial"/>
          <w:b/>
          <w:sz w:val="22"/>
          <w:szCs w:val="22"/>
        </w:rPr>
      </w:pPr>
      <w:r>
        <w:rPr>
          <w:rFonts w:ascii="Arial" w:hAnsi="Arial" w:cs="Arial"/>
          <w:b/>
          <w:sz w:val="22"/>
          <w:szCs w:val="22"/>
        </w:rPr>
        <w:t>UMOWA nr 20/2021/1</w:t>
      </w:r>
    </w:p>
    <w:p w:rsidR="00FF1C75" w:rsidRDefault="00FF1C75" w:rsidP="00FF1C75">
      <w:pPr>
        <w:jc w:val="center"/>
        <w:rPr>
          <w:rFonts w:ascii="Arial" w:hAnsi="Arial" w:cs="Arial"/>
          <w:b/>
          <w:sz w:val="22"/>
          <w:szCs w:val="22"/>
        </w:rPr>
      </w:pPr>
      <w:r>
        <w:rPr>
          <w:rFonts w:ascii="Arial" w:hAnsi="Arial" w:cs="Arial"/>
          <w:b/>
          <w:sz w:val="22"/>
          <w:szCs w:val="22"/>
        </w:rPr>
        <w:t>na odbiór odpadów komunalnych segregowanych</w:t>
      </w:r>
    </w:p>
    <w:p w:rsidR="00FF1C75" w:rsidRDefault="00FF1C75" w:rsidP="00FF1C75">
      <w:pPr>
        <w:pStyle w:val="NormalnyWeb"/>
        <w:widowControl w:val="0"/>
        <w:spacing w:before="0" w:beforeAutospacing="0" w:after="0" w:line="280" w:lineRule="atLeast"/>
        <w:jc w:val="center"/>
        <w:rPr>
          <w:rFonts w:ascii="Arial" w:hAnsi="Arial" w:cs="Arial"/>
          <w:b/>
          <w:bCs/>
          <w:sz w:val="22"/>
          <w:szCs w:val="22"/>
        </w:rPr>
      </w:pPr>
      <w:r>
        <w:rPr>
          <w:rFonts w:ascii="Arial" w:hAnsi="Arial" w:cs="Arial"/>
          <w:b/>
          <w:bCs/>
          <w:sz w:val="22"/>
          <w:szCs w:val="22"/>
        </w:rPr>
        <w:t xml:space="preserve">o wartości zamówienia poniżej 130 000 złotych </w:t>
      </w:r>
    </w:p>
    <w:p w:rsidR="00FF1C75" w:rsidRDefault="00FF1C75" w:rsidP="00FF1C75">
      <w:pPr>
        <w:jc w:val="center"/>
        <w:rPr>
          <w:rFonts w:ascii="Arial" w:hAnsi="Arial" w:cs="Arial"/>
          <w:sz w:val="22"/>
          <w:szCs w:val="22"/>
        </w:rPr>
      </w:pPr>
    </w:p>
    <w:p w:rsidR="00FF1C75" w:rsidRDefault="00FF1C75" w:rsidP="00FF1C75">
      <w:pPr>
        <w:pStyle w:val="Tekstpodstawowy"/>
        <w:spacing w:after="0"/>
        <w:rPr>
          <w:rFonts w:ascii="Arial" w:hAnsi="Arial" w:cs="Arial"/>
          <w:sz w:val="22"/>
          <w:szCs w:val="22"/>
        </w:rPr>
      </w:pPr>
    </w:p>
    <w:p w:rsidR="00FF1C75" w:rsidRDefault="00FF1C75" w:rsidP="00FF1C75">
      <w:pPr>
        <w:spacing w:line="280" w:lineRule="atLeast"/>
        <w:jc w:val="both"/>
        <w:rPr>
          <w:rFonts w:ascii="Arial" w:hAnsi="Arial" w:cs="Arial"/>
          <w:sz w:val="22"/>
          <w:szCs w:val="22"/>
        </w:rPr>
      </w:pPr>
      <w:r>
        <w:rPr>
          <w:rFonts w:ascii="Arial" w:hAnsi="Arial" w:cs="Arial"/>
          <w:sz w:val="22"/>
          <w:szCs w:val="22"/>
        </w:rPr>
        <w:t xml:space="preserve">zawarta w dniu ………. 2021 r. na podstawie postępowania prowadzonego w trybie zamówienia o wartości do 130 000 zł w oparciu o art. 2 ust. 1 pkt. 1) ustawy z dnia </w:t>
      </w:r>
      <w:r>
        <w:rPr>
          <w:rFonts w:ascii="Arial" w:eastAsia="Calibri" w:hAnsi="Arial" w:cs="Arial"/>
          <w:sz w:val="22"/>
          <w:szCs w:val="22"/>
        </w:rPr>
        <w:t>11 września 2019 r.  Prawo zamówień publicznych (</w:t>
      </w:r>
      <w:proofErr w:type="spellStart"/>
      <w:r>
        <w:rPr>
          <w:rFonts w:ascii="Arial" w:eastAsia="Calibri" w:hAnsi="Arial" w:cs="Arial"/>
          <w:sz w:val="22"/>
          <w:szCs w:val="22"/>
        </w:rPr>
        <w:t>Dz.U</w:t>
      </w:r>
      <w:proofErr w:type="spellEnd"/>
      <w:r>
        <w:rPr>
          <w:rFonts w:ascii="Arial" w:eastAsia="Calibri" w:hAnsi="Arial" w:cs="Arial"/>
          <w:sz w:val="22"/>
          <w:szCs w:val="22"/>
        </w:rPr>
        <w:t xml:space="preserve">. poz. 2019 z </w:t>
      </w:r>
      <w:proofErr w:type="spellStart"/>
      <w:r>
        <w:rPr>
          <w:rFonts w:ascii="Arial" w:eastAsia="Calibri" w:hAnsi="Arial" w:cs="Arial"/>
          <w:sz w:val="22"/>
          <w:szCs w:val="22"/>
        </w:rPr>
        <w:t>późn</w:t>
      </w:r>
      <w:proofErr w:type="spellEnd"/>
      <w:r>
        <w:rPr>
          <w:rFonts w:ascii="Arial" w:eastAsia="Calibri" w:hAnsi="Arial" w:cs="Arial"/>
          <w:sz w:val="22"/>
          <w:szCs w:val="22"/>
        </w:rPr>
        <w:t xml:space="preserve">. zm.) </w:t>
      </w:r>
      <w:r>
        <w:rPr>
          <w:rFonts w:ascii="Arial" w:hAnsi="Arial" w:cs="Arial"/>
          <w:sz w:val="22"/>
          <w:szCs w:val="22"/>
        </w:rPr>
        <w:t>pomiędzy:</w:t>
      </w:r>
    </w:p>
    <w:p w:rsidR="00FF1C75" w:rsidRDefault="00FF1C75" w:rsidP="00FF1C75">
      <w:pPr>
        <w:spacing w:line="280" w:lineRule="atLeast"/>
        <w:jc w:val="both"/>
        <w:rPr>
          <w:rFonts w:ascii="Arial" w:hAnsi="Arial" w:cs="Arial"/>
          <w:color w:val="000000"/>
          <w:sz w:val="22"/>
          <w:szCs w:val="22"/>
        </w:rPr>
      </w:pPr>
    </w:p>
    <w:p w:rsidR="00FF1C75" w:rsidRDefault="00FF1C75" w:rsidP="00FF1C75">
      <w:pPr>
        <w:spacing w:line="280" w:lineRule="atLeast"/>
        <w:jc w:val="both"/>
        <w:rPr>
          <w:rFonts w:ascii="Arial" w:hAnsi="Arial" w:cs="Arial"/>
          <w:sz w:val="22"/>
          <w:szCs w:val="22"/>
        </w:rPr>
      </w:pPr>
      <w:r>
        <w:rPr>
          <w:rFonts w:ascii="Arial" w:hAnsi="Arial" w:cs="Arial"/>
          <w:color w:val="000000"/>
          <w:sz w:val="22"/>
          <w:szCs w:val="22"/>
        </w:rPr>
        <w:t xml:space="preserve">Szpitalem Specjalistycznym im. Świętej Rodziny, Samodzielnym Publicznym Zakładem Opieki Zdrowotnej, z siedzibą w Warszawie przy ul. A.J. Madalińskiego 25, </w:t>
      </w:r>
      <w:r>
        <w:rPr>
          <w:rFonts w:ascii="Arial" w:hAnsi="Arial" w:cs="Arial"/>
          <w:sz w:val="22"/>
          <w:szCs w:val="22"/>
        </w:rPr>
        <w:t xml:space="preserve">wpisanym do rejestru prowadzonego przez Sąd Rejonowy dla m.st. Warszawy w Warszawie, XIII Wydział Gospodarczy Krajowego Rejestru Sądowego pod numerem KRS 0000080373, </w:t>
      </w:r>
      <w:r>
        <w:rPr>
          <w:rFonts w:ascii="Arial" w:hAnsi="Arial" w:cs="Arial"/>
          <w:sz w:val="22"/>
          <w:szCs w:val="22"/>
        </w:rPr>
        <w:br/>
        <w:t>NIP 5212935318, REGON 012045743</w:t>
      </w:r>
      <w:bookmarkStart w:id="0" w:name="_Hlk65597004"/>
      <w:r>
        <w:rPr>
          <w:rFonts w:ascii="Arial" w:hAnsi="Arial" w:cs="Arial"/>
          <w:sz w:val="22"/>
          <w:szCs w:val="22"/>
        </w:rPr>
        <w:t xml:space="preserve"> reprezentowanym przez:</w:t>
      </w:r>
    </w:p>
    <w:bookmarkEnd w:id="0"/>
    <w:p w:rsidR="00FF1C75" w:rsidRDefault="00FF1C75" w:rsidP="00FF1C75">
      <w:pPr>
        <w:spacing w:line="280" w:lineRule="atLeast"/>
        <w:jc w:val="both"/>
        <w:rPr>
          <w:rFonts w:ascii="Arial" w:hAnsi="Arial" w:cs="Arial"/>
          <w:sz w:val="22"/>
          <w:szCs w:val="22"/>
        </w:rPr>
      </w:pPr>
      <w:r>
        <w:rPr>
          <w:rFonts w:ascii="Arial" w:hAnsi="Arial" w:cs="Arial"/>
          <w:sz w:val="22"/>
          <w:szCs w:val="22"/>
        </w:rPr>
        <w:t>Dyrektora Szpitala mgr inż. Marię Dziura</w:t>
      </w:r>
    </w:p>
    <w:p w:rsidR="00FF1C75" w:rsidRDefault="00FF1C75" w:rsidP="00FF1C75">
      <w:pPr>
        <w:spacing w:line="280" w:lineRule="atLeast"/>
        <w:jc w:val="both"/>
        <w:rPr>
          <w:rFonts w:ascii="Arial" w:hAnsi="Arial" w:cs="Arial"/>
          <w:sz w:val="22"/>
          <w:szCs w:val="22"/>
        </w:rPr>
      </w:pPr>
      <w:r>
        <w:rPr>
          <w:rFonts w:ascii="Arial" w:hAnsi="Arial" w:cs="Arial"/>
          <w:sz w:val="22"/>
          <w:szCs w:val="22"/>
        </w:rPr>
        <w:t>zwanym w dalszej części umowy „</w:t>
      </w:r>
      <w:r>
        <w:rPr>
          <w:rFonts w:ascii="Arial" w:hAnsi="Arial" w:cs="Arial"/>
          <w:b/>
          <w:sz w:val="22"/>
          <w:szCs w:val="22"/>
        </w:rPr>
        <w:t>Zamawiającym”</w:t>
      </w:r>
    </w:p>
    <w:p w:rsidR="00FF1C75" w:rsidRDefault="00FF1C75" w:rsidP="00FF1C75">
      <w:pPr>
        <w:jc w:val="both"/>
        <w:rPr>
          <w:rFonts w:ascii="Arial" w:hAnsi="Arial" w:cs="Arial"/>
          <w:sz w:val="22"/>
          <w:szCs w:val="22"/>
        </w:rPr>
      </w:pPr>
      <w:r>
        <w:rPr>
          <w:rFonts w:ascii="Arial" w:hAnsi="Arial" w:cs="Arial"/>
          <w:sz w:val="22"/>
          <w:szCs w:val="22"/>
        </w:rPr>
        <w:t xml:space="preserve">i firmą  ……….. . z siedzibą w  ……………  przy ul. ………… , kod pocztowy …. , wpisaną do …….. , NIP ….. reprezentowaną przez  ……………. </w:t>
      </w:r>
    </w:p>
    <w:p w:rsidR="00FF1C75" w:rsidRDefault="00FF1C75" w:rsidP="00FF1C75">
      <w:pPr>
        <w:jc w:val="both"/>
        <w:rPr>
          <w:rFonts w:ascii="Arial" w:hAnsi="Arial" w:cs="Arial"/>
          <w:sz w:val="22"/>
          <w:szCs w:val="22"/>
        </w:rPr>
      </w:pPr>
      <w:r>
        <w:rPr>
          <w:rFonts w:ascii="Arial" w:hAnsi="Arial" w:cs="Arial"/>
          <w:sz w:val="22"/>
          <w:szCs w:val="22"/>
        </w:rPr>
        <w:t>zwaną w dalszej części umowy Wykonawcą,</w:t>
      </w:r>
    </w:p>
    <w:p w:rsidR="00FF1C75" w:rsidRDefault="00FF1C75" w:rsidP="00FF1C75">
      <w:pPr>
        <w:jc w:val="both"/>
        <w:rPr>
          <w:rFonts w:ascii="Arial" w:hAnsi="Arial" w:cs="Arial"/>
          <w:sz w:val="22"/>
          <w:szCs w:val="22"/>
        </w:rPr>
      </w:pPr>
      <w:r>
        <w:rPr>
          <w:rFonts w:ascii="Arial" w:hAnsi="Arial" w:cs="Arial"/>
          <w:sz w:val="22"/>
          <w:szCs w:val="22"/>
        </w:rPr>
        <w:t>następującej treści:</w:t>
      </w:r>
    </w:p>
    <w:p w:rsidR="00FF1C75" w:rsidRDefault="00FF1C75" w:rsidP="00FF1C75">
      <w:pPr>
        <w:jc w:val="both"/>
        <w:rPr>
          <w:rFonts w:ascii="Arial" w:hAnsi="Arial" w:cs="Arial"/>
          <w:sz w:val="22"/>
          <w:szCs w:val="22"/>
        </w:rPr>
      </w:pPr>
    </w:p>
    <w:p w:rsidR="00FF1C75" w:rsidRDefault="00FF1C75" w:rsidP="00FF1C75">
      <w:pPr>
        <w:jc w:val="both"/>
        <w:rPr>
          <w:rFonts w:ascii="Arial" w:hAnsi="Arial" w:cs="Arial"/>
          <w:sz w:val="22"/>
          <w:szCs w:val="22"/>
        </w:rPr>
      </w:pPr>
    </w:p>
    <w:p w:rsidR="00FF1C75" w:rsidRDefault="00FF1C75" w:rsidP="00FF1C75">
      <w:pPr>
        <w:jc w:val="center"/>
        <w:rPr>
          <w:rFonts w:ascii="Arial" w:hAnsi="Arial" w:cs="Arial"/>
          <w:b/>
          <w:sz w:val="22"/>
          <w:szCs w:val="22"/>
        </w:rPr>
      </w:pPr>
      <w:r>
        <w:rPr>
          <w:rFonts w:ascii="Arial" w:hAnsi="Arial" w:cs="Arial"/>
          <w:b/>
          <w:sz w:val="22"/>
          <w:szCs w:val="22"/>
        </w:rPr>
        <w:t>§ 1.</w:t>
      </w:r>
    </w:p>
    <w:p w:rsidR="00FF1C75" w:rsidRDefault="00FF1C75" w:rsidP="00FF1C75">
      <w:pPr>
        <w:jc w:val="center"/>
        <w:rPr>
          <w:rFonts w:ascii="Arial" w:hAnsi="Arial" w:cs="Arial"/>
          <w:sz w:val="22"/>
          <w:szCs w:val="22"/>
        </w:rPr>
      </w:pPr>
      <w:r>
        <w:rPr>
          <w:rFonts w:ascii="Arial" w:hAnsi="Arial" w:cs="Arial"/>
          <w:b/>
          <w:sz w:val="22"/>
          <w:szCs w:val="22"/>
        </w:rPr>
        <w:t>Przedmiot Umowy</w:t>
      </w:r>
    </w:p>
    <w:p w:rsidR="00FF1C75" w:rsidRDefault="00FF1C75" w:rsidP="00FF1C75">
      <w:pPr>
        <w:ind w:left="397" w:hanging="397"/>
        <w:jc w:val="both"/>
        <w:rPr>
          <w:rFonts w:ascii="Arial" w:hAnsi="Arial" w:cs="Arial"/>
          <w:sz w:val="22"/>
          <w:szCs w:val="22"/>
        </w:rPr>
      </w:pPr>
      <w:r>
        <w:rPr>
          <w:rFonts w:ascii="Arial" w:hAnsi="Arial" w:cs="Arial"/>
          <w:sz w:val="22"/>
          <w:szCs w:val="22"/>
        </w:rPr>
        <w:t>1.</w:t>
      </w:r>
      <w:r>
        <w:rPr>
          <w:rFonts w:ascii="Arial" w:hAnsi="Arial" w:cs="Arial"/>
          <w:sz w:val="22"/>
          <w:szCs w:val="22"/>
        </w:rPr>
        <w:tab/>
        <w:t>Przedmiotem umowy jest odbiór odpadów komunalnych segregowanych z terenu siedziby Zamawiającego przez okres 12 miesięcy począwszy od dnia 1 sierpnia 2021 r., łącznie w szacunkowej liczbie:</w:t>
      </w:r>
    </w:p>
    <w:p w:rsidR="00FF1C75" w:rsidRDefault="00FF1C75" w:rsidP="00FF1C75">
      <w:pPr>
        <w:ind w:left="397"/>
        <w:jc w:val="both"/>
        <w:rPr>
          <w:rFonts w:ascii="Arial" w:hAnsi="Arial" w:cs="Arial"/>
          <w:sz w:val="22"/>
          <w:szCs w:val="22"/>
        </w:rPr>
      </w:pPr>
      <w:r>
        <w:rPr>
          <w:rFonts w:ascii="Arial" w:hAnsi="Arial" w:cs="Arial"/>
          <w:sz w:val="22"/>
          <w:szCs w:val="22"/>
        </w:rPr>
        <w:t>Frakcja zmieszana – 8 pojemników po 1100 litrów – odbiór 5 razy w tygodniu, tj. od poniedziałku do piątku,</w:t>
      </w:r>
    </w:p>
    <w:p w:rsidR="00FF1C75" w:rsidRDefault="00FF1C75" w:rsidP="00FF1C75">
      <w:pPr>
        <w:ind w:left="397"/>
        <w:jc w:val="both"/>
        <w:rPr>
          <w:rFonts w:ascii="Arial" w:hAnsi="Arial" w:cs="Arial"/>
          <w:sz w:val="22"/>
          <w:szCs w:val="22"/>
        </w:rPr>
      </w:pPr>
      <w:r>
        <w:rPr>
          <w:rFonts w:ascii="Arial" w:hAnsi="Arial" w:cs="Arial"/>
          <w:sz w:val="22"/>
          <w:szCs w:val="22"/>
        </w:rPr>
        <w:t>Frakcja papier – 3 pojemniki po 1100 litrów – odbiór 2 razy w tygodniu, tj. we wtorki i piątki,</w:t>
      </w:r>
    </w:p>
    <w:p w:rsidR="00FF1C75" w:rsidRDefault="00FF1C75" w:rsidP="00FF1C75">
      <w:pPr>
        <w:ind w:left="397"/>
        <w:jc w:val="both"/>
        <w:rPr>
          <w:rFonts w:ascii="Arial" w:hAnsi="Arial" w:cs="Arial"/>
          <w:sz w:val="22"/>
          <w:szCs w:val="22"/>
        </w:rPr>
      </w:pPr>
      <w:r>
        <w:rPr>
          <w:rFonts w:ascii="Arial" w:hAnsi="Arial" w:cs="Arial"/>
          <w:sz w:val="22"/>
          <w:szCs w:val="22"/>
        </w:rPr>
        <w:t>Frakcja metale i tworzywa sztuczne – 1 pojemnik 1100 litrów – odbiór 1 raz w tygodniu, tj. w czwartki,</w:t>
      </w:r>
    </w:p>
    <w:p w:rsidR="00FF1C75" w:rsidRDefault="00FF1C75" w:rsidP="00FF1C75">
      <w:pPr>
        <w:ind w:left="397"/>
        <w:jc w:val="both"/>
        <w:rPr>
          <w:rFonts w:ascii="Arial" w:hAnsi="Arial" w:cs="Arial"/>
          <w:sz w:val="22"/>
          <w:szCs w:val="22"/>
        </w:rPr>
      </w:pPr>
      <w:r>
        <w:rPr>
          <w:rFonts w:ascii="Arial" w:hAnsi="Arial" w:cs="Arial"/>
          <w:sz w:val="22"/>
          <w:szCs w:val="22"/>
        </w:rPr>
        <w:t>Frakcja szkło – 1 pojemnik 1100 litrów – odbiór 1 raz w miesiącu,</w:t>
      </w:r>
    </w:p>
    <w:p w:rsidR="00FF1C75" w:rsidRDefault="00FF1C75" w:rsidP="00FF1C75">
      <w:pPr>
        <w:ind w:left="397"/>
        <w:jc w:val="both"/>
        <w:rPr>
          <w:rFonts w:ascii="Arial" w:hAnsi="Arial" w:cs="Arial"/>
          <w:sz w:val="22"/>
          <w:szCs w:val="22"/>
        </w:rPr>
      </w:pPr>
      <w:r>
        <w:rPr>
          <w:rFonts w:ascii="Arial" w:hAnsi="Arial" w:cs="Arial"/>
          <w:sz w:val="22"/>
          <w:szCs w:val="22"/>
        </w:rPr>
        <w:t>Frakcja BIO – 1 pojemnik 120 litrów – odbiór 1 raz w tygodniu,</w:t>
      </w:r>
    </w:p>
    <w:p w:rsidR="00FF1C75" w:rsidRDefault="00FF1C75" w:rsidP="00FF1C75">
      <w:pPr>
        <w:ind w:left="397"/>
        <w:jc w:val="both"/>
        <w:rPr>
          <w:rFonts w:ascii="Arial" w:hAnsi="Arial" w:cs="Arial"/>
          <w:sz w:val="22"/>
          <w:szCs w:val="22"/>
        </w:rPr>
      </w:pPr>
      <w:r>
        <w:rPr>
          <w:rFonts w:ascii="Arial" w:hAnsi="Arial" w:cs="Arial"/>
          <w:sz w:val="22"/>
          <w:szCs w:val="22"/>
        </w:rPr>
        <w:t>Frakcja wielkogabarytowe – odbiór 1 raz na 6 miesięcy,</w:t>
      </w:r>
    </w:p>
    <w:p w:rsidR="00FF1C75" w:rsidRDefault="00FF1C75" w:rsidP="00FF1C75">
      <w:pPr>
        <w:ind w:left="397"/>
        <w:jc w:val="both"/>
        <w:rPr>
          <w:rFonts w:ascii="Arial" w:hAnsi="Arial" w:cs="Arial"/>
          <w:sz w:val="22"/>
          <w:szCs w:val="22"/>
        </w:rPr>
      </w:pPr>
      <w:r>
        <w:rPr>
          <w:rFonts w:ascii="Arial" w:hAnsi="Arial" w:cs="Arial"/>
          <w:sz w:val="22"/>
          <w:szCs w:val="22"/>
        </w:rPr>
        <w:t>Frakcja odpady zielone – odbiór 1 raz na 6 miesięcy.</w:t>
      </w:r>
    </w:p>
    <w:p w:rsidR="00FF1C75" w:rsidRDefault="00FF1C75" w:rsidP="00FF1C75">
      <w:pPr>
        <w:ind w:left="397"/>
        <w:jc w:val="both"/>
        <w:rPr>
          <w:rFonts w:ascii="Arial" w:hAnsi="Arial" w:cs="Arial"/>
          <w:sz w:val="22"/>
          <w:szCs w:val="22"/>
        </w:rPr>
      </w:pPr>
      <w:r>
        <w:rPr>
          <w:rFonts w:ascii="Arial" w:hAnsi="Arial" w:cs="Arial"/>
          <w:sz w:val="22"/>
          <w:szCs w:val="22"/>
        </w:rPr>
        <w:t xml:space="preserve">Wykonawca zobowiązuje się do oczyszczania miejsc odbioru z odpadów rozsypanych oraz </w:t>
      </w:r>
    </w:p>
    <w:p w:rsidR="00FF1C75" w:rsidRDefault="00FF1C75" w:rsidP="00FF1C75">
      <w:pPr>
        <w:ind w:left="397"/>
        <w:jc w:val="both"/>
        <w:rPr>
          <w:rFonts w:ascii="Arial" w:hAnsi="Arial" w:cs="Arial"/>
          <w:sz w:val="22"/>
          <w:szCs w:val="22"/>
        </w:rPr>
      </w:pPr>
      <w:r>
        <w:rPr>
          <w:rFonts w:ascii="Arial" w:hAnsi="Arial" w:cs="Arial"/>
          <w:sz w:val="22"/>
          <w:szCs w:val="22"/>
        </w:rPr>
        <w:t xml:space="preserve">udostępni Zamawiającemu odpowiednią ilość pojemników na odpady zgodnie z </w:t>
      </w:r>
      <w:r>
        <w:rPr>
          <w:rFonts w:ascii="Bookman Old Style" w:hAnsi="Bookman Old Style" w:cs="Arial"/>
          <w:sz w:val="22"/>
          <w:szCs w:val="22"/>
        </w:rPr>
        <w:t>§</w:t>
      </w:r>
      <w:r>
        <w:rPr>
          <w:rFonts w:ascii="Arial" w:hAnsi="Arial" w:cs="Arial"/>
          <w:sz w:val="22"/>
          <w:szCs w:val="22"/>
        </w:rPr>
        <w:t xml:space="preserve"> 3 ust 2 Umowy.</w:t>
      </w:r>
    </w:p>
    <w:p w:rsidR="00FF1C75" w:rsidRDefault="00FF1C75" w:rsidP="00FF1C75">
      <w:pPr>
        <w:ind w:left="397" w:hanging="397"/>
        <w:jc w:val="both"/>
        <w:rPr>
          <w:rFonts w:ascii="Arial" w:hAnsi="Arial" w:cs="Arial"/>
          <w:sz w:val="22"/>
          <w:szCs w:val="22"/>
        </w:rPr>
      </w:pPr>
      <w:r>
        <w:rPr>
          <w:rFonts w:ascii="Arial" w:hAnsi="Arial" w:cs="Arial"/>
          <w:sz w:val="22"/>
          <w:szCs w:val="22"/>
        </w:rPr>
        <w:t>2.</w:t>
      </w:r>
      <w:r>
        <w:rPr>
          <w:rFonts w:ascii="Arial" w:hAnsi="Arial" w:cs="Arial"/>
          <w:sz w:val="22"/>
          <w:szCs w:val="22"/>
        </w:rPr>
        <w:tab/>
        <w:t xml:space="preserve">Wykonawca zobowiązuje się do odbierania odpadów od Zamawiającego zgodnie z niniejszą umową i stosownie do przekazywanych mu zgłoszeń w sytuacji określonej w </w:t>
      </w:r>
      <w:r>
        <w:rPr>
          <w:rFonts w:ascii="Bookman Old Style" w:hAnsi="Bookman Old Style" w:cs="Arial"/>
          <w:sz w:val="22"/>
          <w:szCs w:val="22"/>
        </w:rPr>
        <w:t>§</w:t>
      </w:r>
      <w:r>
        <w:rPr>
          <w:rFonts w:ascii="Arial" w:hAnsi="Arial" w:cs="Arial"/>
          <w:sz w:val="22"/>
          <w:szCs w:val="22"/>
        </w:rPr>
        <w:t xml:space="preserve"> 3 ust. 1 i 2 Umowy. </w:t>
      </w:r>
    </w:p>
    <w:p w:rsidR="00FF1C75" w:rsidRDefault="00FF1C75" w:rsidP="00FF1C75">
      <w:pPr>
        <w:ind w:left="397" w:hanging="397"/>
        <w:jc w:val="both"/>
        <w:rPr>
          <w:rFonts w:ascii="Arial" w:hAnsi="Arial" w:cs="Arial"/>
          <w:sz w:val="22"/>
          <w:szCs w:val="22"/>
        </w:rPr>
      </w:pPr>
      <w:r>
        <w:rPr>
          <w:rFonts w:ascii="Arial" w:hAnsi="Arial" w:cs="Arial"/>
          <w:sz w:val="22"/>
          <w:szCs w:val="22"/>
        </w:rPr>
        <w:t>3.</w:t>
      </w:r>
      <w:r>
        <w:rPr>
          <w:rFonts w:ascii="Arial" w:hAnsi="Arial" w:cs="Arial"/>
          <w:sz w:val="22"/>
          <w:szCs w:val="22"/>
        </w:rPr>
        <w:tab/>
        <w:t xml:space="preserve">Wykonawca zobowiązuje się do wykonywania usług będących przedmiotem niniejszej umowy zgodnie z przepisami ustawy z dnia 13 września 1996 r. o utrzymaniu czystości i porządku w gminach (Dz. U. z 2019 r., poz. 2010 z </w:t>
      </w:r>
      <w:proofErr w:type="spellStart"/>
      <w:r>
        <w:rPr>
          <w:rFonts w:ascii="Arial" w:hAnsi="Arial" w:cs="Arial"/>
          <w:sz w:val="22"/>
          <w:szCs w:val="22"/>
        </w:rPr>
        <w:t>późn</w:t>
      </w:r>
      <w:proofErr w:type="spellEnd"/>
      <w:r>
        <w:rPr>
          <w:rFonts w:ascii="Arial" w:hAnsi="Arial" w:cs="Arial"/>
          <w:sz w:val="22"/>
          <w:szCs w:val="22"/>
        </w:rPr>
        <w:t>. zm.) i ponosi odpowiedzialność za przejęte odpady w zakresie określonym ustawą. Oświadczenie Wykonawcy co do sposobu postępowania z odpadami, w szczególności wskazujące miejsce i sposób postępowania z nimi jest zamieszczone w Załączniku nr 1, stanowiącym integralną część umowy.</w:t>
      </w:r>
    </w:p>
    <w:p w:rsidR="00FF1C75" w:rsidRDefault="00FF1C75" w:rsidP="00FF1C75">
      <w:pPr>
        <w:ind w:left="397" w:hanging="397"/>
        <w:jc w:val="both"/>
        <w:rPr>
          <w:rFonts w:ascii="Arial" w:hAnsi="Arial" w:cs="Arial"/>
          <w:sz w:val="22"/>
          <w:szCs w:val="22"/>
        </w:rPr>
      </w:pPr>
      <w:r>
        <w:rPr>
          <w:rFonts w:ascii="Arial" w:hAnsi="Arial" w:cs="Arial"/>
          <w:sz w:val="22"/>
          <w:szCs w:val="22"/>
        </w:rPr>
        <w:t>4.</w:t>
      </w:r>
      <w:r>
        <w:rPr>
          <w:rFonts w:ascii="Arial" w:hAnsi="Arial" w:cs="Arial"/>
          <w:sz w:val="22"/>
          <w:szCs w:val="22"/>
        </w:rPr>
        <w:tab/>
        <w:t xml:space="preserve">Wykonawca oświadcza, że posiada odpowiednią wiedzę oraz uprawnienia i zezwolenia, potencjał techniczny i osobowy oraz bazę magazynowo techniczną niezbędną do należytego, terminowego i zgodnego z przepisami prawa wykonania przedmiotu niniejszej umowy, </w:t>
      </w:r>
      <w:r>
        <w:rPr>
          <w:rFonts w:ascii="Arial" w:hAnsi="Arial" w:cs="Arial"/>
          <w:sz w:val="22"/>
          <w:szCs w:val="22"/>
        </w:rPr>
        <w:br/>
        <w:t xml:space="preserve">z zachowaniem profesjonalnego charakteru świadczonych usług.  </w:t>
      </w:r>
    </w:p>
    <w:p w:rsidR="00FF1C75" w:rsidRDefault="00FF1C75" w:rsidP="00FF1C75">
      <w:pPr>
        <w:jc w:val="both"/>
        <w:rPr>
          <w:rFonts w:ascii="Arial" w:hAnsi="Arial" w:cs="Arial"/>
          <w:sz w:val="22"/>
          <w:szCs w:val="22"/>
        </w:rPr>
      </w:pPr>
    </w:p>
    <w:p w:rsidR="00FF1C75" w:rsidRDefault="00FF1C75" w:rsidP="00FF1C75">
      <w:pPr>
        <w:jc w:val="center"/>
        <w:rPr>
          <w:rFonts w:ascii="Arial" w:hAnsi="Arial" w:cs="Arial"/>
          <w:b/>
          <w:sz w:val="22"/>
          <w:szCs w:val="22"/>
        </w:rPr>
      </w:pPr>
      <w:r>
        <w:rPr>
          <w:rFonts w:ascii="Arial" w:hAnsi="Arial" w:cs="Arial"/>
          <w:b/>
          <w:sz w:val="22"/>
          <w:szCs w:val="22"/>
        </w:rPr>
        <w:t>§ 2.</w:t>
      </w:r>
    </w:p>
    <w:p w:rsidR="00FF1C75" w:rsidRDefault="00FF1C75" w:rsidP="00FF1C75">
      <w:pPr>
        <w:jc w:val="center"/>
        <w:rPr>
          <w:rFonts w:ascii="Arial" w:hAnsi="Arial" w:cs="Arial"/>
          <w:sz w:val="22"/>
          <w:szCs w:val="22"/>
        </w:rPr>
      </w:pPr>
      <w:r>
        <w:rPr>
          <w:rFonts w:ascii="Arial" w:hAnsi="Arial" w:cs="Arial"/>
          <w:b/>
          <w:sz w:val="22"/>
          <w:szCs w:val="22"/>
        </w:rPr>
        <w:t xml:space="preserve">Cena i szacunkowa wartość Umowy </w:t>
      </w:r>
    </w:p>
    <w:p w:rsidR="00FF1C75" w:rsidRDefault="00FF1C75" w:rsidP="00FF1C75">
      <w:pPr>
        <w:tabs>
          <w:tab w:val="left" w:pos="794"/>
        </w:tabs>
        <w:ind w:left="397" w:hanging="397"/>
        <w:jc w:val="both"/>
        <w:rPr>
          <w:rFonts w:ascii="Arial" w:hAnsi="Arial" w:cs="Arial"/>
          <w:sz w:val="22"/>
          <w:szCs w:val="22"/>
        </w:rPr>
      </w:pPr>
      <w:r>
        <w:rPr>
          <w:rFonts w:ascii="Arial" w:hAnsi="Arial" w:cs="Arial"/>
          <w:sz w:val="22"/>
          <w:szCs w:val="22"/>
        </w:rPr>
        <w:t>1.</w:t>
      </w:r>
      <w:r>
        <w:rPr>
          <w:rFonts w:ascii="Arial" w:hAnsi="Arial" w:cs="Arial"/>
          <w:sz w:val="22"/>
          <w:szCs w:val="22"/>
        </w:rPr>
        <w:tab/>
        <w:t>Cena netto za odbiór jednego pojemnika odpadów komunalnych segregowanych wynosi:</w:t>
      </w:r>
    </w:p>
    <w:p w:rsidR="00FF1C75" w:rsidRDefault="00FF1C75" w:rsidP="00FF1C75">
      <w:pPr>
        <w:tabs>
          <w:tab w:val="left" w:pos="794"/>
        </w:tabs>
        <w:ind w:left="397"/>
        <w:jc w:val="both"/>
        <w:rPr>
          <w:rFonts w:ascii="Arial" w:hAnsi="Arial" w:cs="Arial"/>
          <w:sz w:val="22"/>
          <w:szCs w:val="22"/>
        </w:rPr>
      </w:pPr>
      <w:r>
        <w:rPr>
          <w:rFonts w:ascii="Arial" w:hAnsi="Arial" w:cs="Arial"/>
          <w:sz w:val="22"/>
          <w:szCs w:val="22"/>
        </w:rPr>
        <w:t>Frakcja zmieszana …… zł netto, słownie: …………... złotych netto,</w:t>
      </w:r>
    </w:p>
    <w:p w:rsidR="00FF1C75" w:rsidRDefault="00FF1C75" w:rsidP="00FF1C75">
      <w:pPr>
        <w:tabs>
          <w:tab w:val="left" w:pos="794"/>
        </w:tabs>
        <w:ind w:left="397"/>
        <w:jc w:val="both"/>
        <w:rPr>
          <w:rFonts w:ascii="Arial" w:hAnsi="Arial" w:cs="Arial"/>
          <w:sz w:val="22"/>
          <w:szCs w:val="22"/>
        </w:rPr>
      </w:pPr>
      <w:r>
        <w:rPr>
          <w:rFonts w:ascii="Arial" w:hAnsi="Arial" w:cs="Arial"/>
          <w:sz w:val="22"/>
          <w:szCs w:val="22"/>
        </w:rPr>
        <w:t>Frakcja papier …… zł netto, słownie: …………... złotych netto,</w:t>
      </w:r>
    </w:p>
    <w:p w:rsidR="00FF1C75" w:rsidRDefault="00FF1C75" w:rsidP="00FF1C75">
      <w:pPr>
        <w:tabs>
          <w:tab w:val="left" w:pos="794"/>
        </w:tabs>
        <w:ind w:left="397"/>
        <w:jc w:val="both"/>
        <w:rPr>
          <w:rFonts w:ascii="Arial" w:hAnsi="Arial" w:cs="Arial"/>
          <w:sz w:val="22"/>
          <w:szCs w:val="22"/>
        </w:rPr>
      </w:pPr>
      <w:r>
        <w:rPr>
          <w:rFonts w:ascii="Arial" w:hAnsi="Arial" w:cs="Arial"/>
          <w:sz w:val="22"/>
          <w:szCs w:val="22"/>
        </w:rPr>
        <w:t>Frakcja metale i tworzywa sztuczne …… zł netto, słownie: …………... złotych netto,</w:t>
      </w:r>
    </w:p>
    <w:p w:rsidR="00FF1C75" w:rsidRDefault="00FF1C75" w:rsidP="00FF1C75">
      <w:pPr>
        <w:tabs>
          <w:tab w:val="left" w:pos="794"/>
        </w:tabs>
        <w:ind w:left="397"/>
        <w:jc w:val="both"/>
        <w:rPr>
          <w:rFonts w:ascii="Arial" w:hAnsi="Arial" w:cs="Arial"/>
          <w:sz w:val="22"/>
          <w:szCs w:val="22"/>
        </w:rPr>
      </w:pPr>
      <w:r>
        <w:rPr>
          <w:rFonts w:ascii="Arial" w:hAnsi="Arial" w:cs="Arial"/>
          <w:sz w:val="22"/>
          <w:szCs w:val="22"/>
        </w:rPr>
        <w:t>Frakcja szkło …… zł netto, słownie: …………... złotych netto,</w:t>
      </w:r>
    </w:p>
    <w:p w:rsidR="00FF1C75" w:rsidRDefault="00FF1C75" w:rsidP="00FF1C75">
      <w:pPr>
        <w:tabs>
          <w:tab w:val="left" w:pos="794"/>
        </w:tabs>
        <w:ind w:left="397"/>
        <w:jc w:val="both"/>
        <w:rPr>
          <w:rFonts w:ascii="Arial" w:hAnsi="Arial" w:cs="Arial"/>
          <w:sz w:val="22"/>
          <w:szCs w:val="22"/>
        </w:rPr>
      </w:pPr>
      <w:r>
        <w:rPr>
          <w:rFonts w:ascii="Arial" w:hAnsi="Arial" w:cs="Arial"/>
          <w:sz w:val="22"/>
          <w:szCs w:val="22"/>
        </w:rPr>
        <w:lastRenderedPageBreak/>
        <w:t>Frakcja BIO …… zł netto, słownie: …………... złotych netto,</w:t>
      </w:r>
    </w:p>
    <w:p w:rsidR="00FF1C75" w:rsidRDefault="00FF1C75" w:rsidP="00FF1C75">
      <w:pPr>
        <w:tabs>
          <w:tab w:val="left" w:pos="794"/>
        </w:tabs>
        <w:ind w:left="397"/>
        <w:jc w:val="both"/>
        <w:rPr>
          <w:rFonts w:ascii="Arial" w:hAnsi="Arial" w:cs="Arial"/>
          <w:sz w:val="22"/>
          <w:szCs w:val="22"/>
        </w:rPr>
      </w:pPr>
      <w:r>
        <w:rPr>
          <w:rFonts w:ascii="Arial" w:hAnsi="Arial" w:cs="Arial"/>
          <w:sz w:val="22"/>
          <w:szCs w:val="22"/>
        </w:rPr>
        <w:t>Frakcja wielkogabarytowe …… zł netto, słownie: …………... złotych netto,</w:t>
      </w:r>
    </w:p>
    <w:p w:rsidR="00FF1C75" w:rsidRDefault="00FF1C75" w:rsidP="00FF1C75">
      <w:pPr>
        <w:tabs>
          <w:tab w:val="left" w:pos="794"/>
        </w:tabs>
        <w:ind w:left="397"/>
        <w:jc w:val="both"/>
        <w:rPr>
          <w:rFonts w:ascii="Arial" w:hAnsi="Arial" w:cs="Arial"/>
          <w:sz w:val="22"/>
          <w:szCs w:val="22"/>
        </w:rPr>
      </w:pPr>
      <w:r>
        <w:rPr>
          <w:rFonts w:ascii="Arial" w:hAnsi="Arial" w:cs="Arial"/>
          <w:sz w:val="22"/>
          <w:szCs w:val="22"/>
        </w:rPr>
        <w:t>Frakcja odpady zielone …… zł netto, słownie: …………... złotych netto.</w:t>
      </w:r>
    </w:p>
    <w:p w:rsidR="00FF1C75" w:rsidRDefault="00FF1C75" w:rsidP="00FF1C75">
      <w:pPr>
        <w:tabs>
          <w:tab w:val="left" w:pos="794"/>
        </w:tabs>
        <w:ind w:left="397"/>
        <w:jc w:val="both"/>
        <w:rPr>
          <w:rFonts w:ascii="Arial" w:hAnsi="Arial" w:cs="Arial"/>
          <w:sz w:val="22"/>
          <w:szCs w:val="22"/>
        </w:rPr>
      </w:pPr>
      <w:r>
        <w:rPr>
          <w:rFonts w:ascii="Arial" w:hAnsi="Arial" w:cs="Arial"/>
          <w:sz w:val="22"/>
          <w:szCs w:val="22"/>
        </w:rPr>
        <w:t>Koszty udostępnienia pojemników są ujęte w powyższych cenach. Ceny te pozostają niezmienne przez cały okres obowiązywania umowy.</w:t>
      </w:r>
    </w:p>
    <w:p w:rsidR="00FF1C75" w:rsidRDefault="00FF1C75" w:rsidP="00FF1C75">
      <w:pPr>
        <w:tabs>
          <w:tab w:val="left" w:pos="794"/>
        </w:tabs>
        <w:ind w:left="397" w:hanging="397"/>
        <w:jc w:val="both"/>
        <w:rPr>
          <w:rFonts w:ascii="Arial" w:hAnsi="Arial" w:cs="Arial"/>
          <w:sz w:val="22"/>
          <w:szCs w:val="22"/>
        </w:rPr>
      </w:pPr>
      <w:r>
        <w:rPr>
          <w:rFonts w:ascii="Arial" w:hAnsi="Arial" w:cs="Arial"/>
          <w:sz w:val="22"/>
          <w:szCs w:val="22"/>
        </w:rPr>
        <w:t>2.</w:t>
      </w:r>
      <w:r>
        <w:rPr>
          <w:rFonts w:ascii="Arial" w:hAnsi="Arial" w:cs="Arial"/>
          <w:sz w:val="22"/>
          <w:szCs w:val="22"/>
        </w:rPr>
        <w:tab/>
        <w:t>Szacunkowa wartość netto usług objętych umową wynosi ….. zł, słownie ……………złotych, a szacunkowa wartość brutto tych usług wynosi ….. zł, słownie: ……….. .</w:t>
      </w:r>
    </w:p>
    <w:p w:rsidR="00FF1C75" w:rsidRDefault="00FF1C75" w:rsidP="00FF1C75">
      <w:pPr>
        <w:tabs>
          <w:tab w:val="left" w:pos="794"/>
        </w:tabs>
        <w:ind w:left="397" w:hanging="397"/>
        <w:jc w:val="both"/>
        <w:rPr>
          <w:rFonts w:ascii="Arial" w:hAnsi="Arial" w:cs="Arial"/>
          <w:sz w:val="22"/>
          <w:szCs w:val="22"/>
        </w:rPr>
      </w:pPr>
      <w:r>
        <w:rPr>
          <w:rFonts w:ascii="Arial" w:hAnsi="Arial" w:cs="Arial"/>
          <w:sz w:val="22"/>
          <w:szCs w:val="22"/>
        </w:rPr>
        <w:t>3.</w:t>
      </w:r>
      <w:r>
        <w:rPr>
          <w:rFonts w:ascii="Arial" w:hAnsi="Arial" w:cs="Arial"/>
          <w:sz w:val="22"/>
          <w:szCs w:val="22"/>
        </w:rPr>
        <w:tab/>
        <w:t xml:space="preserve">Zamawiający i Wykonawca dopuszczają zmianę ceny netto za odbiór 1 pojemnika w przypadku zmiany urzędowych opłat za obrót i składowanie odpadów komunalnych z zastrzeżeniem, że Strona występująca o zmianę zobowiązana jest do przygotowania aneksu do umowy. </w:t>
      </w:r>
    </w:p>
    <w:p w:rsidR="00FF1C75" w:rsidRDefault="00FF1C75" w:rsidP="00FF1C75">
      <w:pPr>
        <w:ind w:left="357" w:hanging="357"/>
        <w:jc w:val="both"/>
        <w:rPr>
          <w:rFonts w:ascii="Arial" w:hAnsi="Arial" w:cs="Arial"/>
          <w:sz w:val="22"/>
          <w:szCs w:val="22"/>
        </w:rPr>
      </w:pPr>
      <w:r>
        <w:rPr>
          <w:rFonts w:ascii="Arial" w:hAnsi="Arial" w:cs="Arial"/>
          <w:sz w:val="22"/>
          <w:szCs w:val="22"/>
        </w:rPr>
        <w:t>4.</w:t>
      </w:r>
      <w:r>
        <w:rPr>
          <w:rFonts w:ascii="Arial" w:hAnsi="Arial" w:cs="Arial"/>
          <w:sz w:val="22"/>
          <w:szCs w:val="22"/>
        </w:rPr>
        <w:tab/>
        <w:t xml:space="preserve">Zamawiający i Wykonawca dopuszczają zmianę ceny brutto usługi w przypadku ustawowej zmiany stawki podatku VAT z zastrzeżeniem, że Strona występująca o zmianę zobowiązana jest do przygotowania aneksu do umowy. </w:t>
      </w:r>
    </w:p>
    <w:p w:rsidR="00FF1C75" w:rsidRDefault="00FF1C75" w:rsidP="00FF1C75">
      <w:pPr>
        <w:ind w:left="357" w:hanging="357"/>
        <w:jc w:val="both"/>
        <w:rPr>
          <w:rFonts w:ascii="Arial" w:hAnsi="Arial" w:cs="Arial"/>
          <w:sz w:val="22"/>
          <w:szCs w:val="22"/>
        </w:rPr>
      </w:pPr>
    </w:p>
    <w:p w:rsidR="00FF1C75" w:rsidRDefault="00FF1C75" w:rsidP="00FF1C75">
      <w:pPr>
        <w:ind w:left="-142"/>
        <w:jc w:val="center"/>
        <w:rPr>
          <w:rFonts w:ascii="Arial" w:hAnsi="Arial" w:cs="Arial"/>
          <w:b/>
          <w:sz w:val="22"/>
          <w:szCs w:val="22"/>
        </w:rPr>
      </w:pPr>
      <w:r>
        <w:rPr>
          <w:rFonts w:ascii="Arial" w:hAnsi="Arial" w:cs="Arial"/>
          <w:b/>
          <w:sz w:val="22"/>
          <w:szCs w:val="22"/>
        </w:rPr>
        <w:t>§ 3.</w:t>
      </w:r>
    </w:p>
    <w:p w:rsidR="00FF1C75" w:rsidRDefault="00FF1C75" w:rsidP="00FF1C75">
      <w:pPr>
        <w:ind w:left="-142"/>
        <w:jc w:val="center"/>
        <w:rPr>
          <w:rFonts w:ascii="Arial" w:hAnsi="Arial" w:cs="Arial"/>
          <w:sz w:val="22"/>
          <w:szCs w:val="22"/>
        </w:rPr>
      </w:pPr>
      <w:r>
        <w:rPr>
          <w:rFonts w:ascii="Arial" w:hAnsi="Arial" w:cs="Arial"/>
          <w:b/>
          <w:sz w:val="22"/>
          <w:szCs w:val="22"/>
        </w:rPr>
        <w:t xml:space="preserve"> Odbiór Odpadów</w:t>
      </w:r>
    </w:p>
    <w:p w:rsidR="00FF1C75" w:rsidRDefault="00FF1C75" w:rsidP="00FF1C75">
      <w:pPr>
        <w:ind w:left="397" w:hanging="397"/>
        <w:jc w:val="both"/>
        <w:rPr>
          <w:rFonts w:ascii="Arial" w:hAnsi="Arial" w:cs="Arial"/>
          <w:sz w:val="22"/>
          <w:szCs w:val="22"/>
        </w:rPr>
      </w:pPr>
      <w:r>
        <w:rPr>
          <w:rFonts w:ascii="Arial" w:hAnsi="Arial" w:cs="Arial"/>
          <w:sz w:val="22"/>
          <w:szCs w:val="22"/>
        </w:rPr>
        <w:t>1.</w:t>
      </w:r>
      <w:r>
        <w:rPr>
          <w:rFonts w:ascii="Arial" w:hAnsi="Arial" w:cs="Arial"/>
          <w:sz w:val="22"/>
          <w:szCs w:val="22"/>
        </w:rPr>
        <w:tab/>
        <w:t xml:space="preserve">Odbiór odpadów będzie dokonywany transportem Wykonawcy z częstotliwością określoną w § 1 ust. 1. umowy lub na </w:t>
      </w:r>
      <w:r>
        <w:rPr>
          <w:rFonts w:ascii="Arial" w:hAnsi="Arial" w:cs="Arial"/>
          <w:color w:val="000000"/>
          <w:sz w:val="22"/>
          <w:szCs w:val="22"/>
        </w:rPr>
        <w:t>wezwanie Zamawiającego w przypadku szybszego zapełnienia pojemników. Zamawiający zastrzega sobie prawo do zmiany częstotliwości wywozu odpadów.</w:t>
      </w:r>
    </w:p>
    <w:p w:rsidR="00FF1C75" w:rsidRDefault="00FF1C75" w:rsidP="00FF1C75">
      <w:pPr>
        <w:ind w:left="397" w:hanging="397"/>
        <w:jc w:val="both"/>
        <w:rPr>
          <w:rFonts w:ascii="Arial" w:hAnsi="Arial" w:cs="Arial"/>
          <w:sz w:val="22"/>
          <w:szCs w:val="22"/>
        </w:rPr>
      </w:pPr>
      <w:r>
        <w:rPr>
          <w:rFonts w:ascii="Arial" w:hAnsi="Arial" w:cs="Arial"/>
          <w:sz w:val="22"/>
          <w:szCs w:val="22"/>
        </w:rPr>
        <w:t>2.</w:t>
      </w:r>
      <w:r>
        <w:rPr>
          <w:rFonts w:ascii="Arial" w:hAnsi="Arial" w:cs="Arial"/>
          <w:sz w:val="22"/>
          <w:szCs w:val="22"/>
        </w:rPr>
        <w:tab/>
        <w:t>Odpady komunalne przeznaczone do odbioru będą składowane w pojemnikach udostępnionych przez Wykonawcę. Wykonawca udostępni Zamawiającemu:</w:t>
      </w:r>
    </w:p>
    <w:p w:rsidR="00FF1C75" w:rsidRDefault="00FF1C75" w:rsidP="00FF1C75">
      <w:pPr>
        <w:ind w:left="397"/>
        <w:jc w:val="both"/>
        <w:rPr>
          <w:rFonts w:ascii="Arial" w:hAnsi="Arial" w:cs="Arial"/>
          <w:sz w:val="22"/>
          <w:szCs w:val="22"/>
        </w:rPr>
      </w:pPr>
      <w:r>
        <w:rPr>
          <w:rFonts w:ascii="Arial" w:hAnsi="Arial" w:cs="Arial"/>
          <w:sz w:val="22"/>
          <w:szCs w:val="22"/>
        </w:rPr>
        <w:t>Na frakcję zmieszaną – 8 pojemników po 1100 litrów,</w:t>
      </w:r>
    </w:p>
    <w:p w:rsidR="00FF1C75" w:rsidRDefault="00FF1C75" w:rsidP="00FF1C75">
      <w:pPr>
        <w:ind w:left="397"/>
        <w:jc w:val="both"/>
        <w:rPr>
          <w:rFonts w:ascii="Arial" w:hAnsi="Arial" w:cs="Arial"/>
          <w:sz w:val="22"/>
          <w:szCs w:val="22"/>
        </w:rPr>
      </w:pPr>
      <w:r>
        <w:rPr>
          <w:rFonts w:ascii="Arial" w:hAnsi="Arial" w:cs="Arial"/>
          <w:sz w:val="22"/>
          <w:szCs w:val="22"/>
        </w:rPr>
        <w:t>Na frakcję papier – 3 pojemniki po 1100 litrów,</w:t>
      </w:r>
    </w:p>
    <w:p w:rsidR="00FF1C75" w:rsidRDefault="00FF1C75" w:rsidP="00FF1C75">
      <w:pPr>
        <w:ind w:left="397"/>
        <w:jc w:val="both"/>
        <w:rPr>
          <w:rFonts w:ascii="Arial" w:hAnsi="Arial" w:cs="Arial"/>
          <w:sz w:val="22"/>
          <w:szCs w:val="22"/>
        </w:rPr>
      </w:pPr>
      <w:r>
        <w:rPr>
          <w:rFonts w:ascii="Arial" w:hAnsi="Arial" w:cs="Arial"/>
          <w:sz w:val="22"/>
          <w:szCs w:val="22"/>
        </w:rPr>
        <w:t>Na frakcję metale i tworzywa sztuczne – 1 pojemnik 1100 litrów,</w:t>
      </w:r>
    </w:p>
    <w:p w:rsidR="00FF1C75" w:rsidRDefault="00FF1C75" w:rsidP="00FF1C75">
      <w:pPr>
        <w:ind w:left="397"/>
        <w:jc w:val="both"/>
        <w:rPr>
          <w:rFonts w:ascii="Arial" w:hAnsi="Arial" w:cs="Arial"/>
          <w:sz w:val="22"/>
          <w:szCs w:val="22"/>
        </w:rPr>
      </w:pPr>
      <w:r>
        <w:rPr>
          <w:rFonts w:ascii="Arial" w:hAnsi="Arial" w:cs="Arial"/>
          <w:sz w:val="22"/>
          <w:szCs w:val="22"/>
        </w:rPr>
        <w:t>Na frakcję szkło – 1 pojemnik 1100 litrów,</w:t>
      </w:r>
    </w:p>
    <w:p w:rsidR="00FF1C75" w:rsidRDefault="00FF1C75" w:rsidP="00FF1C75">
      <w:pPr>
        <w:ind w:left="397"/>
        <w:jc w:val="both"/>
        <w:rPr>
          <w:rFonts w:ascii="Arial" w:hAnsi="Arial" w:cs="Arial"/>
          <w:sz w:val="22"/>
          <w:szCs w:val="22"/>
        </w:rPr>
      </w:pPr>
      <w:r>
        <w:rPr>
          <w:rFonts w:ascii="Arial" w:hAnsi="Arial" w:cs="Arial"/>
          <w:sz w:val="22"/>
          <w:szCs w:val="22"/>
        </w:rPr>
        <w:t>Na frakcję BIO – 1 pojemnik 120 litrów.</w:t>
      </w:r>
    </w:p>
    <w:p w:rsidR="00FF1C75" w:rsidRDefault="00FF1C75" w:rsidP="00FF1C75">
      <w:pPr>
        <w:ind w:left="397"/>
        <w:jc w:val="both"/>
        <w:rPr>
          <w:rFonts w:ascii="Arial" w:hAnsi="Arial" w:cs="Arial"/>
          <w:sz w:val="22"/>
          <w:szCs w:val="22"/>
        </w:rPr>
      </w:pPr>
      <w:r>
        <w:rPr>
          <w:rFonts w:ascii="Arial" w:hAnsi="Arial" w:cs="Arial"/>
          <w:sz w:val="22"/>
          <w:szCs w:val="22"/>
        </w:rPr>
        <w:t>Zamawiający zastrzega sobie prawo do zmiany liczby udostępnianych pojemników.</w:t>
      </w:r>
    </w:p>
    <w:p w:rsidR="00FF1C75" w:rsidRDefault="00FF1C75" w:rsidP="00FF1C75">
      <w:pPr>
        <w:ind w:left="397" w:hanging="397"/>
        <w:jc w:val="both"/>
        <w:rPr>
          <w:rFonts w:ascii="Arial" w:hAnsi="Arial" w:cs="Arial"/>
          <w:sz w:val="22"/>
          <w:szCs w:val="22"/>
        </w:rPr>
      </w:pPr>
      <w:r>
        <w:rPr>
          <w:rFonts w:ascii="Arial" w:hAnsi="Arial" w:cs="Arial"/>
          <w:sz w:val="22"/>
          <w:szCs w:val="22"/>
        </w:rPr>
        <w:t>4.</w:t>
      </w:r>
      <w:r>
        <w:rPr>
          <w:rFonts w:ascii="Arial" w:hAnsi="Arial" w:cs="Arial"/>
          <w:sz w:val="22"/>
          <w:szCs w:val="22"/>
        </w:rPr>
        <w:tab/>
        <w:t>Dowodem odbioru przez Wykonawcę odpadów komunalnych segregowanych jest sporządzona przy każdym odbiorze Karta przekazania odpadu, podpisana przez osoby uprawnione. Ponadto każdy odbiór odpadów będzie ewidencjonowany ze wskazaniem rodzaju i ilości odebranych odpadów oraz podpisami osób uprawnionych ze strony Wykonawcy i Zamawiającego.</w:t>
      </w:r>
    </w:p>
    <w:p w:rsidR="00FF1C75" w:rsidRDefault="00FF1C75" w:rsidP="00FF1C75">
      <w:pPr>
        <w:ind w:left="397" w:hanging="397"/>
        <w:jc w:val="both"/>
        <w:rPr>
          <w:rFonts w:ascii="Arial" w:hAnsi="Arial" w:cs="Arial"/>
          <w:sz w:val="22"/>
          <w:szCs w:val="22"/>
        </w:rPr>
      </w:pPr>
    </w:p>
    <w:p w:rsidR="00FF1C75" w:rsidRDefault="00FF1C75" w:rsidP="00FF1C75">
      <w:pPr>
        <w:jc w:val="center"/>
        <w:rPr>
          <w:rFonts w:ascii="Arial" w:hAnsi="Arial" w:cs="Arial"/>
          <w:b/>
          <w:sz w:val="22"/>
          <w:szCs w:val="22"/>
        </w:rPr>
      </w:pPr>
      <w:r>
        <w:rPr>
          <w:rFonts w:ascii="Arial" w:hAnsi="Arial" w:cs="Arial"/>
          <w:b/>
          <w:sz w:val="22"/>
          <w:szCs w:val="22"/>
        </w:rPr>
        <w:t>§ 4.</w:t>
      </w:r>
    </w:p>
    <w:p w:rsidR="00FF1C75" w:rsidRDefault="00FF1C75" w:rsidP="00FF1C75">
      <w:pPr>
        <w:jc w:val="center"/>
        <w:rPr>
          <w:rFonts w:ascii="Arial" w:hAnsi="Arial" w:cs="Arial"/>
          <w:sz w:val="22"/>
          <w:szCs w:val="22"/>
        </w:rPr>
      </w:pPr>
      <w:r>
        <w:rPr>
          <w:rFonts w:ascii="Arial" w:hAnsi="Arial" w:cs="Arial"/>
          <w:b/>
          <w:sz w:val="22"/>
          <w:szCs w:val="22"/>
        </w:rPr>
        <w:t xml:space="preserve">Płatności </w:t>
      </w:r>
    </w:p>
    <w:p w:rsidR="00FF1C75" w:rsidRDefault="00FF1C75" w:rsidP="00FF1C75">
      <w:pPr>
        <w:tabs>
          <w:tab w:val="left" w:pos="794"/>
        </w:tabs>
        <w:ind w:left="397" w:hanging="397"/>
        <w:jc w:val="both"/>
        <w:rPr>
          <w:rFonts w:ascii="Arial" w:hAnsi="Arial" w:cs="Arial"/>
          <w:sz w:val="22"/>
          <w:szCs w:val="22"/>
        </w:rPr>
      </w:pPr>
      <w:r>
        <w:rPr>
          <w:rFonts w:ascii="Arial" w:hAnsi="Arial" w:cs="Arial"/>
          <w:sz w:val="22"/>
          <w:szCs w:val="22"/>
        </w:rPr>
        <w:t>1.</w:t>
      </w:r>
      <w:r>
        <w:rPr>
          <w:rFonts w:ascii="Arial" w:hAnsi="Arial" w:cs="Arial"/>
          <w:sz w:val="22"/>
          <w:szCs w:val="22"/>
        </w:rPr>
        <w:tab/>
        <w:t>Należność za wykonane usługi w danym miesiącu Zamawiający będzie opłacał przelewem na rachunek bankowy Wykonawcy w ciągu  …………. dni od daty  dostarczenia faktury. Faktura będzie wystawiana przez Wykonawcę na koniec danego miesiąca kalendarzowego.</w:t>
      </w:r>
    </w:p>
    <w:p w:rsidR="00FF1C75" w:rsidRDefault="00FF1C75" w:rsidP="00FF1C75">
      <w:pPr>
        <w:tabs>
          <w:tab w:val="left" w:pos="794"/>
        </w:tabs>
        <w:ind w:left="397" w:hanging="397"/>
        <w:jc w:val="both"/>
        <w:rPr>
          <w:rFonts w:ascii="Arial" w:hAnsi="Arial" w:cs="Arial"/>
          <w:sz w:val="22"/>
          <w:szCs w:val="22"/>
        </w:rPr>
      </w:pPr>
      <w:r>
        <w:rPr>
          <w:rFonts w:ascii="Arial" w:hAnsi="Arial" w:cs="Arial"/>
          <w:sz w:val="22"/>
          <w:szCs w:val="22"/>
        </w:rPr>
        <w:t>2.</w:t>
      </w:r>
      <w:r>
        <w:rPr>
          <w:rFonts w:ascii="Arial" w:hAnsi="Arial" w:cs="Arial"/>
          <w:sz w:val="22"/>
          <w:szCs w:val="22"/>
        </w:rPr>
        <w:tab/>
        <w:t>Za termin płatności uznaje się datę obciążenia rachunku bankowego Zamawiającego.</w:t>
      </w:r>
    </w:p>
    <w:p w:rsidR="00FF1C75" w:rsidRDefault="00FF1C75" w:rsidP="00FF1C75">
      <w:pPr>
        <w:jc w:val="both"/>
        <w:rPr>
          <w:rFonts w:ascii="Arial" w:hAnsi="Arial" w:cs="Arial"/>
          <w:sz w:val="22"/>
          <w:szCs w:val="22"/>
        </w:rPr>
      </w:pPr>
    </w:p>
    <w:p w:rsidR="00FF1C75" w:rsidRDefault="00FF1C75" w:rsidP="00FF1C75">
      <w:pPr>
        <w:jc w:val="center"/>
        <w:rPr>
          <w:rFonts w:ascii="Arial" w:hAnsi="Arial" w:cs="Arial"/>
          <w:b/>
          <w:sz w:val="22"/>
          <w:szCs w:val="22"/>
        </w:rPr>
      </w:pPr>
      <w:r>
        <w:rPr>
          <w:rFonts w:ascii="Arial" w:hAnsi="Arial" w:cs="Arial"/>
          <w:b/>
          <w:sz w:val="22"/>
          <w:szCs w:val="22"/>
        </w:rPr>
        <w:t>§ 5.</w:t>
      </w:r>
    </w:p>
    <w:p w:rsidR="00FF1C75" w:rsidRDefault="00FF1C75" w:rsidP="00FF1C75">
      <w:pPr>
        <w:jc w:val="center"/>
        <w:rPr>
          <w:rFonts w:ascii="Arial" w:hAnsi="Arial" w:cs="Arial"/>
          <w:b/>
          <w:sz w:val="22"/>
          <w:szCs w:val="22"/>
        </w:rPr>
      </w:pPr>
      <w:r>
        <w:rPr>
          <w:rFonts w:ascii="Arial" w:hAnsi="Arial" w:cs="Arial"/>
          <w:b/>
          <w:sz w:val="22"/>
          <w:szCs w:val="22"/>
        </w:rPr>
        <w:t xml:space="preserve">Niewłaściwe wykonywanie Umowy </w:t>
      </w:r>
    </w:p>
    <w:p w:rsidR="00FF1C75" w:rsidRDefault="00FF1C75" w:rsidP="00FF1C75">
      <w:pPr>
        <w:ind w:left="397" w:hanging="397"/>
        <w:jc w:val="both"/>
        <w:rPr>
          <w:rFonts w:ascii="Arial" w:hAnsi="Arial" w:cs="Arial"/>
          <w:sz w:val="22"/>
          <w:szCs w:val="22"/>
        </w:rPr>
      </w:pPr>
      <w:r>
        <w:rPr>
          <w:rFonts w:ascii="Arial" w:hAnsi="Arial" w:cs="Arial"/>
          <w:sz w:val="22"/>
          <w:szCs w:val="22"/>
        </w:rPr>
        <w:t>1.</w:t>
      </w:r>
      <w:r>
        <w:rPr>
          <w:rFonts w:ascii="Arial" w:hAnsi="Arial" w:cs="Arial"/>
          <w:sz w:val="22"/>
          <w:szCs w:val="22"/>
        </w:rPr>
        <w:tab/>
        <w:t>W razie niedotrzymania przez Wykonawcę terminu odbioru odpadów Zamawiający może nałożyć na Wykonawcę karę umowną w wysokości 0,2 % szacunkowej wartości brutto umowy za każdy dzień zwłoki.</w:t>
      </w:r>
    </w:p>
    <w:p w:rsidR="00FF1C75" w:rsidRDefault="00FF1C75" w:rsidP="00FF1C75">
      <w:pPr>
        <w:ind w:left="397" w:hanging="397"/>
        <w:jc w:val="both"/>
        <w:rPr>
          <w:rFonts w:ascii="Arial" w:hAnsi="Arial" w:cs="Arial"/>
          <w:sz w:val="22"/>
          <w:szCs w:val="22"/>
        </w:rPr>
      </w:pPr>
      <w:r>
        <w:rPr>
          <w:rFonts w:ascii="Arial" w:hAnsi="Arial" w:cs="Arial"/>
          <w:sz w:val="22"/>
          <w:szCs w:val="22"/>
        </w:rPr>
        <w:t>2.</w:t>
      </w:r>
      <w:r>
        <w:rPr>
          <w:rFonts w:ascii="Arial" w:hAnsi="Arial" w:cs="Arial"/>
          <w:sz w:val="22"/>
          <w:szCs w:val="22"/>
        </w:rPr>
        <w:tab/>
        <w:t>Zamawiający może też żądać od Wykonawcy kary umownej w wysokości 10 % wartości brutto Umowy - w przypadku odstąpienia od umowy lub jej wypowiedzenia przez którąkolwiek ze stron - z przyczyn leżących po stronie Wykonawcy.</w:t>
      </w:r>
    </w:p>
    <w:p w:rsidR="00FF1C75" w:rsidRDefault="00FF1C75" w:rsidP="00FF1C75">
      <w:pPr>
        <w:ind w:left="397" w:hanging="397"/>
        <w:jc w:val="both"/>
        <w:rPr>
          <w:rFonts w:ascii="Arial" w:hAnsi="Arial" w:cs="Arial"/>
          <w:sz w:val="22"/>
          <w:szCs w:val="22"/>
        </w:rPr>
      </w:pPr>
      <w:r>
        <w:rPr>
          <w:rFonts w:ascii="Arial" w:hAnsi="Arial" w:cs="Arial"/>
          <w:sz w:val="22"/>
          <w:szCs w:val="22"/>
        </w:rPr>
        <w:t>3.</w:t>
      </w:r>
      <w:r>
        <w:rPr>
          <w:rFonts w:ascii="Arial" w:hAnsi="Arial" w:cs="Arial"/>
          <w:sz w:val="22"/>
          <w:szCs w:val="22"/>
        </w:rPr>
        <w:tab/>
        <w:t>Zamawiający może dochodzić odszkodowania przewyższającego wysokość zastrzeżonej kary umownej.</w:t>
      </w:r>
    </w:p>
    <w:p w:rsidR="00FF1C75" w:rsidRDefault="00FF1C75" w:rsidP="00FF1C75">
      <w:pPr>
        <w:ind w:left="397" w:hanging="397"/>
        <w:jc w:val="both"/>
        <w:rPr>
          <w:rFonts w:ascii="Arial" w:hAnsi="Arial" w:cs="Arial"/>
          <w:sz w:val="22"/>
          <w:szCs w:val="22"/>
        </w:rPr>
      </w:pPr>
      <w:r>
        <w:rPr>
          <w:rFonts w:ascii="Arial" w:hAnsi="Arial" w:cs="Arial"/>
          <w:sz w:val="22"/>
          <w:szCs w:val="22"/>
        </w:rPr>
        <w:t>4.</w:t>
      </w:r>
      <w:r>
        <w:rPr>
          <w:rFonts w:ascii="Arial" w:hAnsi="Arial" w:cs="Arial"/>
          <w:sz w:val="22"/>
          <w:szCs w:val="22"/>
        </w:rPr>
        <w:tab/>
        <w:t>W razie trzykrotnego niedotrzymania przez Wykonawcę terminu odbioru odpadów, Zamawiający zastrzega sobie prawo do natychmiastowego wypowiedzenia umowy w formie pisemnej.</w:t>
      </w:r>
    </w:p>
    <w:p w:rsidR="00FF1C75" w:rsidRDefault="00FF1C75" w:rsidP="00FF1C75">
      <w:pPr>
        <w:ind w:left="397" w:hanging="397"/>
        <w:jc w:val="both"/>
        <w:rPr>
          <w:rFonts w:ascii="Arial" w:hAnsi="Arial" w:cs="Arial"/>
          <w:sz w:val="22"/>
          <w:szCs w:val="22"/>
        </w:rPr>
      </w:pPr>
      <w:r>
        <w:rPr>
          <w:rFonts w:ascii="Arial" w:hAnsi="Arial" w:cs="Arial"/>
          <w:sz w:val="22"/>
          <w:szCs w:val="22"/>
        </w:rPr>
        <w:t>5.</w:t>
      </w:r>
      <w:r>
        <w:rPr>
          <w:rFonts w:ascii="Arial" w:hAnsi="Arial" w:cs="Arial"/>
          <w:sz w:val="22"/>
          <w:szCs w:val="22"/>
        </w:rPr>
        <w:tab/>
        <w:t>W razie niedotrzymania przez Zamawiającego terminu płatności Wykonawca może naliczyć Zamawiającemu ustawowe odsetki za opóźnienie.</w:t>
      </w:r>
    </w:p>
    <w:p w:rsidR="00FF1C75" w:rsidRDefault="00FF1C75" w:rsidP="00FF1C75">
      <w:pPr>
        <w:ind w:left="397" w:hanging="397"/>
        <w:jc w:val="both"/>
        <w:rPr>
          <w:rFonts w:ascii="Arial" w:hAnsi="Arial" w:cs="Arial"/>
          <w:sz w:val="22"/>
          <w:szCs w:val="22"/>
        </w:rPr>
      </w:pPr>
      <w:r>
        <w:rPr>
          <w:rFonts w:ascii="Arial" w:hAnsi="Arial" w:cs="Arial"/>
          <w:sz w:val="22"/>
          <w:szCs w:val="22"/>
        </w:rPr>
        <w:t>6.   Zamawiający ma prawo potrącić kary umowne oraz odszkodowanie z należnego Wykonawcy wynagrodzenia, po uprzednim pisemnym zawiadomieniu.</w:t>
      </w:r>
    </w:p>
    <w:p w:rsidR="00FF1C75" w:rsidRDefault="00FF1C75" w:rsidP="00FF1C75">
      <w:pPr>
        <w:jc w:val="center"/>
        <w:rPr>
          <w:rFonts w:ascii="Arial" w:hAnsi="Arial" w:cs="Arial"/>
          <w:b/>
          <w:sz w:val="22"/>
          <w:szCs w:val="22"/>
        </w:rPr>
      </w:pPr>
      <w:bookmarkStart w:id="1" w:name="mip53764053"/>
      <w:bookmarkStart w:id="2" w:name="mip53764054"/>
      <w:bookmarkStart w:id="3" w:name="mip53764055"/>
      <w:bookmarkEnd w:id="1"/>
      <w:bookmarkEnd w:id="2"/>
      <w:bookmarkEnd w:id="3"/>
    </w:p>
    <w:p w:rsidR="00FF1C75" w:rsidRDefault="00FF1C75" w:rsidP="00FF1C75">
      <w:pPr>
        <w:jc w:val="center"/>
        <w:rPr>
          <w:rFonts w:ascii="Arial" w:hAnsi="Arial" w:cs="Arial"/>
          <w:b/>
          <w:sz w:val="22"/>
          <w:szCs w:val="22"/>
        </w:rPr>
      </w:pPr>
      <w:r>
        <w:rPr>
          <w:rFonts w:ascii="Arial" w:hAnsi="Arial" w:cs="Arial"/>
          <w:b/>
          <w:sz w:val="22"/>
          <w:szCs w:val="22"/>
        </w:rPr>
        <w:t>§ 6.</w:t>
      </w:r>
    </w:p>
    <w:p w:rsidR="00FF1C75" w:rsidRDefault="00FF1C75" w:rsidP="00FF1C75">
      <w:pPr>
        <w:jc w:val="center"/>
        <w:rPr>
          <w:rFonts w:ascii="Arial" w:hAnsi="Arial" w:cs="Arial"/>
          <w:sz w:val="22"/>
          <w:szCs w:val="22"/>
        </w:rPr>
      </w:pPr>
      <w:r>
        <w:rPr>
          <w:rFonts w:ascii="Arial" w:hAnsi="Arial" w:cs="Arial"/>
          <w:b/>
          <w:sz w:val="22"/>
          <w:szCs w:val="22"/>
        </w:rPr>
        <w:t>Współpraca</w:t>
      </w:r>
    </w:p>
    <w:p w:rsidR="008E4522" w:rsidRDefault="00FF1C75" w:rsidP="00FF1C75">
      <w:pPr>
        <w:jc w:val="both"/>
        <w:rPr>
          <w:rFonts w:ascii="Arial" w:hAnsi="Arial" w:cs="Arial"/>
          <w:sz w:val="22"/>
          <w:szCs w:val="22"/>
        </w:rPr>
      </w:pPr>
      <w:r>
        <w:rPr>
          <w:rFonts w:ascii="Arial" w:hAnsi="Arial" w:cs="Arial"/>
          <w:sz w:val="22"/>
          <w:szCs w:val="22"/>
        </w:rPr>
        <w:t xml:space="preserve">Zamawiający wyznacza do bieżącej współpracy z Wykonawcą Panią Ewę </w:t>
      </w:r>
      <w:proofErr w:type="spellStart"/>
      <w:r>
        <w:rPr>
          <w:rFonts w:ascii="Arial" w:hAnsi="Arial" w:cs="Arial"/>
          <w:sz w:val="22"/>
          <w:szCs w:val="22"/>
        </w:rPr>
        <w:t>Bodzak</w:t>
      </w:r>
      <w:proofErr w:type="spellEnd"/>
      <w:r>
        <w:rPr>
          <w:rFonts w:ascii="Arial" w:hAnsi="Arial" w:cs="Arial"/>
          <w:sz w:val="22"/>
          <w:szCs w:val="22"/>
        </w:rPr>
        <w:t xml:space="preserve">, tel. 22 4502243, e-mail </w:t>
      </w:r>
      <w:hyperlink r:id="rId5" w:history="1">
        <w:r w:rsidRPr="008E4522">
          <w:rPr>
            <w:rStyle w:val="Hipercze"/>
            <w:rFonts w:ascii="Arial" w:hAnsi="Arial" w:cs="Arial"/>
            <w:color w:val="auto"/>
            <w:sz w:val="22"/>
            <w:szCs w:val="22"/>
          </w:rPr>
          <w:t>e.bodzak@szpitalmadalinskiego.pl</w:t>
        </w:r>
      </w:hyperlink>
      <w:r w:rsidRPr="008E4522">
        <w:rPr>
          <w:rFonts w:ascii="Arial" w:hAnsi="Arial" w:cs="Arial"/>
          <w:sz w:val="22"/>
          <w:szCs w:val="22"/>
        </w:rPr>
        <w:t>,</w:t>
      </w:r>
      <w:r>
        <w:rPr>
          <w:rFonts w:ascii="Arial" w:hAnsi="Arial" w:cs="Arial"/>
          <w:sz w:val="22"/>
          <w:szCs w:val="22"/>
        </w:rPr>
        <w:t xml:space="preserve"> a Wykonawca wyznacza do bieżącej współpracy z </w:t>
      </w:r>
      <w:r>
        <w:rPr>
          <w:rFonts w:ascii="Arial" w:hAnsi="Arial" w:cs="Arial"/>
          <w:sz w:val="22"/>
          <w:szCs w:val="22"/>
        </w:rPr>
        <w:lastRenderedPageBreak/>
        <w:t>Zamawiającym</w:t>
      </w:r>
    </w:p>
    <w:p w:rsidR="00FF1C75" w:rsidRDefault="00FF1C75" w:rsidP="00FF1C75">
      <w:pPr>
        <w:jc w:val="both"/>
        <w:rPr>
          <w:rFonts w:ascii="Arial" w:hAnsi="Arial" w:cs="Arial"/>
          <w:sz w:val="22"/>
          <w:szCs w:val="22"/>
        </w:rPr>
      </w:pPr>
      <w:r>
        <w:rPr>
          <w:rFonts w:ascii="Arial" w:hAnsi="Arial" w:cs="Arial"/>
          <w:sz w:val="22"/>
          <w:szCs w:val="22"/>
        </w:rPr>
        <w:t xml:space="preserve"> ...................................................., tel. ......................... e-mail …………</w:t>
      </w:r>
      <w:r w:rsidR="008E4522">
        <w:rPr>
          <w:rFonts w:ascii="Arial" w:hAnsi="Arial" w:cs="Arial"/>
          <w:sz w:val="22"/>
          <w:szCs w:val="22"/>
        </w:rPr>
        <w:t>……………………………</w:t>
      </w:r>
    </w:p>
    <w:p w:rsidR="00FF1C75" w:rsidRDefault="00FF1C75" w:rsidP="00FF1C75">
      <w:pPr>
        <w:jc w:val="both"/>
        <w:rPr>
          <w:rFonts w:ascii="Arial" w:hAnsi="Arial" w:cs="Arial"/>
          <w:sz w:val="22"/>
          <w:szCs w:val="22"/>
        </w:rPr>
      </w:pPr>
    </w:p>
    <w:p w:rsidR="00FF1C75" w:rsidRDefault="00FF1C75" w:rsidP="00FF1C75">
      <w:pPr>
        <w:jc w:val="center"/>
        <w:rPr>
          <w:rFonts w:ascii="Arial" w:hAnsi="Arial" w:cs="Arial"/>
          <w:b/>
          <w:sz w:val="22"/>
          <w:szCs w:val="22"/>
        </w:rPr>
      </w:pPr>
      <w:r>
        <w:rPr>
          <w:rFonts w:ascii="Arial" w:hAnsi="Arial" w:cs="Arial"/>
          <w:b/>
          <w:sz w:val="22"/>
          <w:szCs w:val="22"/>
        </w:rPr>
        <w:t>§ 7.</w:t>
      </w:r>
    </w:p>
    <w:p w:rsidR="00FF1C75" w:rsidRDefault="00FF1C75" w:rsidP="00FF1C75">
      <w:pPr>
        <w:jc w:val="center"/>
        <w:rPr>
          <w:rFonts w:ascii="Arial" w:hAnsi="Arial" w:cs="Arial"/>
          <w:sz w:val="22"/>
          <w:szCs w:val="22"/>
        </w:rPr>
      </w:pPr>
      <w:r>
        <w:rPr>
          <w:rFonts w:ascii="Arial" w:hAnsi="Arial" w:cs="Arial"/>
          <w:b/>
          <w:sz w:val="22"/>
          <w:szCs w:val="22"/>
        </w:rPr>
        <w:t xml:space="preserve">Czas trwania </w:t>
      </w:r>
    </w:p>
    <w:p w:rsidR="00FF1C75" w:rsidRDefault="00FF1C75" w:rsidP="00FF1C75">
      <w:pPr>
        <w:pStyle w:val="WW-Tekstpodstawowy2"/>
        <w:numPr>
          <w:ilvl w:val="0"/>
          <w:numId w:val="1"/>
        </w:numPr>
        <w:rPr>
          <w:rFonts w:ascii="Arial" w:hAnsi="Arial" w:cs="Arial"/>
          <w:sz w:val="22"/>
          <w:szCs w:val="22"/>
        </w:rPr>
      </w:pPr>
      <w:r>
        <w:rPr>
          <w:rFonts w:ascii="Arial" w:hAnsi="Arial" w:cs="Arial"/>
          <w:sz w:val="22"/>
          <w:szCs w:val="22"/>
        </w:rPr>
        <w:t>Umowa zostaje zawarta na okres 12 miesięcy i obowiązuje od dnia 1 sierpnia 2021 r. do dnia 31 lipca 2022 r.</w:t>
      </w:r>
    </w:p>
    <w:p w:rsidR="00FF1C75" w:rsidRDefault="00FF1C75" w:rsidP="00FF1C75">
      <w:pPr>
        <w:numPr>
          <w:ilvl w:val="0"/>
          <w:numId w:val="1"/>
        </w:numPr>
        <w:jc w:val="both"/>
        <w:rPr>
          <w:rFonts w:ascii="Arial" w:hAnsi="Arial" w:cs="Arial"/>
          <w:sz w:val="22"/>
          <w:szCs w:val="22"/>
        </w:rPr>
      </w:pPr>
      <w:r>
        <w:rPr>
          <w:rFonts w:ascii="Arial" w:hAnsi="Arial" w:cs="Arial"/>
          <w:sz w:val="22"/>
          <w:szCs w:val="22"/>
        </w:rPr>
        <w:t xml:space="preserve">Zamawiający zastrzega możliwość przedłużenia okresu trwania Umowy na warunkach określonych w niniejszej Umowie, w przypadku, gdy przed upływem terminu jej obowiązywania nie zostanie wyczerpana szacunkowa wartość Umowy określona w </w:t>
      </w:r>
      <w:r>
        <w:rPr>
          <w:rFonts w:ascii="Bookman Old Style" w:hAnsi="Bookman Old Style" w:cs="Arial"/>
          <w:sz w:val="22"/>
          <w:szCs w:val="22"/>
        </w:rPr>
        <w:t>§</w:t>
      </w:r>
      <w:r>
        <w:rPr>
          <w:rFonts w:ascii="Arial" w:hAnsi="Arial" w:cs="Arial"/>
          <w:sz w:val="22"/>
          <w:szCs w:val="22"/>
        </w:rPr>
        <w:t xml:space="preserve"> 2 ust. 2, na co Wykonawca wyraża zgodę.</w:t>
      </w:r>
    </w:p>
    <w:p w:rsidR="00FF1C75" w:rsidRDefault="00FF1C75" w:rsidP="00FF1C75">
      <w:pPr>
        <w:pStyle w:val="Standard"/>
        <w:jc w:val="center"/>
        <w:rPr>
          <w:rFonts w:ascii="Arial" w:hAnsi="Arial" w:cs="Arial"/>
          <w:b/>
          <w:bCs/>
          <w:sz w:val="22"/>
          <w:szCs w:val="22"/>
        </w:rPr>
      </w:pPr>
    </w:p>
    <w:p w:rsidR="00FF1C75" w:rsidRDefault="00FF1C75" w:rsidP="00FF1C75">
      <w:pPr>
        <w:pStyle w:val="Standard"/>
        <w:jc w:val="center"/>
        <w:rPr>
          <w:rFonts w:ascii="Arial" w:hAnsi="Arial" w:cs="Arial"/>
          <w:b/>
          <w:bCs/>
          <w:sz w:val="22"/>
          <w:szCs w:val="22"/>
        </w:rPr>
      </w:pPr>
      <w:r>
        <w:rPr>
          <w:rFonts w:ascii="Arial" w:hAnsi="Arial" w:cs="Arial"/>
          <w:b/>
          <w:bCs/>
          <w:sz w:val="22"/>
          <w:szCs w:val="22"/>
        </w:rPr>
        <w:t>§ 8.</w:t>
      </w:r>
    </w:p>
    <w:p w:rsidR="00FF1C75" w:rsidRDefault="00FF1C75" w:rsidP="00FF1C75">
      <w:pPr>
        <w:pStyle w:val="Standard"/>
        <w:jc w:val="center"/>
        <w:rPr>
          <w:rFonts w:ascii="Arial" w:hAnsi="Arial" w:cs="Arial"/>
          <w:b/>
          <w:bCs/>
          <w:sz w:val="22"/>
          <w:szCs w:val="22"/>
        </w:rPr>
      </w:pPr>
      <w:r>
        <w:rPr>
          <w:rFonts w:ascii="Arial" w:hAnsi="Arial" w:cs="Arial"/>
          <w:b/>
          <w:bCs/>
          <w:sz w:val="22"/>
          <w:szCs w:val="22"/>
        </w:rPr>
        <w:t>Zmiany postanowień umowy.</w:t>
      </w:r>
    </w:p>
    <w:p w:rsidR="00FF1C75" w:rsidRDefault="00FF1C75" w:rsidP="00FF1C75">
      <w:pPr>
        <w:pStyle w:val="Standard"/>
        <w:ind w:left="397" w:hanging="397"/>
        <w:jc w:val="both"/>
        <w:rPr>
          <w:rFonts w:ascii="Arial" w:hAnsi="Arial" w:cs="Arial"/>
          <w:sz w:val="22"/>
          <w:szCs w:val="22"/>
        </w:rPr>
      </w:pPr>
      <w:bookmarkStart w:id="4" w:name="Bookmark1"/>
      <w:r>
        <w:rPr>
          <w:rFonts w:ascii="Arial" w:hAnsi="Arial" w:cs="Arial"/>
          <w:sz w:val="22"/>
          <w:szCs w:val="22"/>
        </w:rPr>
        <w:t>1.</w:t>
      </w:r>
      <w:r>
        <w:rPr>
          <w:rFonts w:ascii="Arial" w:hAnsi="Arial" w:cs="Arial"/>
          <w:sz w:val="22"/>
          <w:szCs w:val="22"/>
        </w:rPr>
        <w:tab/>
        <w:t>Zamawiający i Wykonawca dopuszczają możliwość dokonania zmian postanowień umowy w następujących przypadkach:</w:t>
      </w:r>
    </w:p>
    <w:p w:rsidR="00FF1C75" w:rsidRDefault="00FF1C75" w:rsidP="00FF1C75">
      <w:pPr>
        <w:pStyle w:val="Standard"/>
        <w:ind w:left="794" w:hanging="397"/>
        <w:jc w:val="both"/>
        <w:rPr>
          <w:rFonts w:ascii="Arial" w:hAnsi="Arial" w:cs="Arial"/>
          <w:sz w:val="22"/>
          <w:szCs w:val="22"/>
        </w:rPr>
      </w:pPr>
      <w:r>
        <w:rPr>
          <w:rFonts w:ascii="Arial" w:hAnsi="Arial" w:cs="Arial"/>
          <w:sz w:val="22"/>
          <w:szCs w:val="22"/>
        </w:rPr>
        <w:t>a)</w:t>
      </w:r>
      <w:r>
        <w:rPr>
          <w:rFonts w:ascii="Arial" w:hAnsi="Arial" w:cs="Arial"/>
          <w:sz w:val="22"/>
          <w:szCs w:val="22"/>
        </w:rPr>
        <w:tab/>
        <w:t>zmiany stawki podatku VAT,</w:t>
      </w:r>
    </w:p>
    <w:p w:rsidR="00FF1C75" w:rsidRDefault="00FF1C75" w:rsidP="00FF1C75">
      <w:pPr>
        <w:pStyle w:val="Standard"/>
        <w:ind w:left="794" w:hanging="397"/>
        <w:jc w:val="both"/>
        <w:rPr>
          <w:rFonts w:ascii="Arial" w:hAnsi="Arial" w:cs="Arial"/>
          <w:sz w:val="22"/>
          <w:szCs w:val="22"/>
        </w:rPr>
      </w:pPr>
      <w:r>
        <w:rPr>
          <w:rFonts w:ascii="Arial" w:hAnsi="Arial" w:cs="Arial"/>
          <w:sz w:val="22"/>
          <w:szCs w:val="22"/>
        </w:rPr>
        <w:t>b)</w:t>
      </w:r>
      <w:r>
        <w:rPr>
          <w:rFonts w:ascii="Arial" w:hAnsi="Arial" w:cs="Arial"/>
          <w:sz w:val="22"/>
          <w:szCs w:val="22"/>
        </w:rPr>
        <w:tab/>
        <w:t>gdy w trakcie wykonywania zamówienia nastąpiła istotna zmiana przepisów w zakresie odpadów mająca wpływ na zmianę kosztów realizacji Umowy,</w:t>
      </w:r>
    </w:p>
    <w:p w:rsidR="00FF1C75" w:rsidRDefault="00FF1C75" w:rsidP="00FF1C75">
      <w:pPr>
        <w:pStyle w:val="Standard"/>
        <w:ind w:left="794" w:hanging="397"/>
        <w:jc w:val="both"/>
        <w:rPr>
          <w:rFonts w:ascii="Arial" w:hAnsi="Arial" w:cs="Arial"/>
          <w:sz w:val="22"/>
          <w:szCs w:val="22"/>
        </w:rPr>
      </w:pPr>
      <w:r>
        <w:rPr>
          <w:rFonts w:ascii="Arial" w:hAnsi="Arial" w:cs="Arial"/>
          <w:sz w:val="22"/>
          <w:szCs w:val="22"/>
        </w:rPr>
        <w:t>c)</w:t>
      </w:r>
      <w:r>
        <w:rPr>
          <w:rFonts w:ascii="Arial" w:hAnsi="Arial" w:cs="Arial"/>
          <w:sz w:val="22"/>
          <w:szCs w:val="22"/>
        </w:rPr>
        <w:tab/>
        <w:t xml:space="preserve">zgodnie z art. 15 r. ustawy z dnia 2 marca 2020 r. o szczególnych rozwiązaniach związanych z zapobieganiem, przeciwdziałaniem i zwalczaniem COVID-19, innych chorób zakaźnych oraz wywołanych nimi sytuacji kryzysowych (Dz.U.2020.0.1842 </w:t>
      </w:r>
      <w:proofErr w:type="spellStart"/>
      <w:r>
        <w:rPr>
          <w:rFonts w:ascii="Arial" w:hAnsi="Arial" w:cs="Arial"/>
          <w:sz w:val="22"/>
          <w:szCs w:val="22"/>
        </w:rPr>
        <w:t>t.j</w:t>
      </w:r>
      <w:proofErr w:type="spellEnd"/>
      <w:r>
        <w:rPr>
          <w:rFonts w:ascii="Arial" w:hAnsi="Arial" w:cs="Arial"/>
          <w:sz w:val="22"/>
          <w:szCs w:val="22"/>
        </w:rPr>
        <w:t>.)</w:t>
      </w:r>
      <w:bookmarkStart w:id="5" w:name="mip53764051"/>
      <w:bookmarkEnd w:id="5"/>
    </w:p>
    <w:p w:rsidR="00FF1C75" w:rsidRDefault="00FF1C75" w:rsidP="00FF1C75">
      <w:pPr>
        <w:pStyle w:val="Standard"/>
        <w:ind w:left="397" w:hanging="397"/>
        <w:jc w:val="both"/>
        <w:rPr>
          <w:rFonts w:ascii="Arial" w:hAnsi="Arial" w:cs="Arial"/>
          <w:sz w:val="22"/>
          <w:szCs w:val="22"/>
        </w:rPr>
      </w:pPr>
      <w:r>
        <w:rPr>
          <w:rFonts w:ascii="Arial" w:hAnsi="Arial" w:cs="Arial"/>
          <w:sz w:val="22"/>
          <w:szCs w:val="22"/>
        </w:rPr>
        <w:t>2.</w:t>
      </w:r>
      <w:r>
        <w:rPr>
          <w:rFonts w:ascii="Arial" w:hAnsi="Arial" w:cs="Arial"/>
          <w:sz w:val="22"/>
          <w:szCs w:val="22"/>
        </w:rPr>
        <w:tab/>
        <w:t xml:space="preserve">Zamawiający może – z zastrzeżeniem postanowień ust. 1 powyżej zmniejszyć ilość odbieranych pojemników oraz częstotliwość wywozów, jednak nie więcej niż o 35%, o czym każdorazowo powiadomi pisemnie Wykonawcę. Bazując na cenach jednostkowych określonych  w </w:t>
      </w:r>
      <w:r>
        <w:rPr>
          <w:rFonts w:ascii="Bookman Old Style" w:hAnsi="Bookman Old Style" w:cs="Arial"/>
          <w:sz w:val="22"/>
          <w:szCs w:val="22"/>
        </w:rPr>
        <w:t>§</w:t>
      </w:r>
      <w:r>
        <w:rPr>
          <w:rFonts w:ascii="Arial" w:hAnsi="Arial" w:cs="Arial"/>
          <w:sz w:val="22"/>
          <w:szCs w:val="22"/>
        </w:rPr>
        <w:t xml:space="preserve"> 2 Umowy opłata za ww. usługi zostanie odpowiednio zmniejszona. Z tytułu zmniejszenia ilości odpadów, Wykonawcy nie przysługują jakiekolwiek roszczenia, w tym odszkodowawcze.</w:t>
      </w:r>
    </w:p>
    <w:p w:rsidR="00FF1C75" w:rsidRDefault="00FF1C75" w:rsidP="00FF1C75">
      <w:pPr>
        <w:pStyle w:val="Standard"/>
        <w:ind w:left="397" w:hanging="397"/>
        <w:jc w:val="both"/>
        <w:rPr>
          <w:rFonts w:ascii="Arial" w:hAnsi="Arial" w:cs="Arial"/>
          <w:sz w:val="22"/>
          <w:szCs w:val="22"/>
        </w:rPr>
      </w:pPr>
      <w:r>
        <w:rPr>
          <w:rFonts w:ascii="Arial" w:hAnsi="Arial" w:cs="Arial"/>
          <w:sz w:val="22"/>
          <w:szCs w:val="22"/>
        </w:rPr>
        <w:t xml:space="preserve">3.  Zamawiającemu przysługuje ponadto prawo do zmiany zakresu rzeczowego i ilościowego przedmiotu Umowy  w związku z wejściem w życie stosownych przepisów regulujących utrzymanie czystości i wywóz odpadów. </w:t>
      </w:r>
    </w:p>
    <w:p w:rsidR="00FF1C75" w:rsidRDefault="00FF1C75" w:rsidP="00FF1C75">
      <w:pPr>
        <w:pStyle w:val="Standard"/>
        <w:ind w:left="397" w:hanging="397"/>
        <w:jc w:val="both"/>
        <w:rPr>
          <w:rFonts w:ascii="Arial" w:hAnsi="Arial" w:cs="Arial"/>
          <w:sz w:val="22"/>
          <w:szCs w:val="22"/>
        </w:rPr>
      </w:pPr>
      <w:r>
        <w:rPr>
          <w:rFonts w:ascii="Arial" w:hAnsi="Arial" w:cs="Arial"/>
          <w:sz w:val="22"/>
          <w:szCs w:val="22"/>
        </w:rPr>
        <w:t>4</w:t>
      </w:r>
      <w:r>
        <w:rPr>
          <w:rFonts w:ascii="Arial" w:hAnsi="Arial" w:cs="Arial"/>
          <w:sz w:val="22"/>
          <w:szCs w:val="22"/>
        </w:rPr>
        <w:tab/>
        <w:t>Strony zatwierdzą wprowadzenie zmiany poprzez podpisanie stosownego aneksu do umowy. Wszelkie zmiany postanowień Umowy wymagają formy pisemnej pod rygorem nieważności.</w:t>
      </w:r>
    </w:p>
    <w:p w:rsidR="00FF1C75" w:rsidRDefault="00FF1C75" w:rsidP="00FF1C75">
      <w:pPr>
        <w:pStyle w:val="Akapitzlist"/>
        <w:ind w:left="0"/>
        <w:jc w:val="both"/>
        <w:rPr>
          <w:rFonts w:ascii="Arial" w:hAnsi="Arial" w:cs="Arial"/>
          <w:b/>
          <w:bCs/>
          <w:sz w:val="22"/>
          <w:szCs w:val="22"/>
        </w:rPr>
      </w:pPr>
    </w:p>
    <w:p w:rsidR="00FF1C75" w:rsidRDefault="00FF1C75" w:rsidP="00FF1C75">
      <w:pPr>
        <w:pStyle w:val="Akapitzlist"/>
        <w:ind w:left="0"/>
        <w:jc w:val="center"/>
        <w:rPr>
          <w:rFonts w:ascii="Arial" w:hAnsi="Arial" w:cs="Arial"/>
          <w:b/>
          <w:bCs/>
          <w:sz w:val="22"/>
          <w:szCs w:val="22"/>
        </w:rPr>
      </w:pPr>
      <w:r>
        <w:rPr>
          <w:rFonts w:ascii="Arial" w:hAnsi="Arial" w:cs="Arial"/>
          <w:b/>
          <w:bCs/>
          <w:sz w:val="22"/>
          <w:szCs w:val="22"/>
        </w:rPr>
        <w:t>§ 9.</w:t>
      </w:r>
    </w:p>
    <w:p w:rsidR="00FF1C75" w:rsidRDefault="00FF1C75" w:rsidP="00FF1C75">
      <w:pPr>
        <w:pStyle w:val="Akapitzlist"/>
        <w:ind w:left="0"/>
        <w:jc w:val="center"/>
        <w:rPr>
          <w:rFonts w:ascii="Arial" w:hAnsi="Arial" w:cs="Arial"/>
          <w:b/>
          <w:sz w:val="22"/>
          <w:szCs w:val="22"/>
        </w:rPr>
      </w:pPr>
      <w:r>
        <w:rPr>
          <w:rFonts w:ascii="Arial" w:hAnsi="Arial" w:cs="Arial"/>
          <w:b/>
          <w:sz w:val="22"/>
          <w:szCs w:val="22"/>
        </w:rPr>
        <w:t>Zakończenie Umowy.</w:t>
      </w:r>
      <w:bookmarkEnd w:id="4"/>
    </w:p>
    <w:p w:rsidR="00FF1C75" w:rsidRDefault="00FF1C75" w:rsidP="00FF1C75">
      <w:pPr>
        <w:pStyle w:val="Akapitzlist"/>
        <w:ind w:left="397" w:hanging="397"/>
        <w:jc w:val="both"/>
        <w:rPr>
          <w:rFonts w:ascii="Arial" w:hAnsi="Arial" w:cs="Arial"/>
          <w:sz w:val="22"/>
          <w:szCs w:val="22"/>
        </w:rPr>
      </w:pPr>
      <w:r>
        <w:rPr>
          <w:rFonts w:ascii="Arial" w:hAnsi="Arial" w:cs="Arial"/>
          <w:sz w:val="22"/>
          <w:szCs w:val="22"/>
        </w:rPr>
        <w:t>1.</w:t>
      </w:r>
      <w:r>
        <w:rPr>
          <w:rFonts w:ascii="Arial" w:hAnsi="Arial" w:cs="Arial"/>
          <w:sz w:val="22"/>
          <w:szCs w:val="22"/>
        </w:rPr>
        <w:tab/>
        <w:t>W terminie do dnia 31 lipca 2022 r. Zamawiającemu przysługuje prawo:</w:t>
      </w:r>
    </w:p>
    <w:p w:rsidR="00FF1C75" w:rsidRDefault="00FF1C75" w:rsidP="00FF1C75">
      <w:pPr>
        <w:pStyle w:val="Akapitzlist"/>
        <w:ind w:left="794" w:hanging="397"/>
        <w:jc w:val="both"/>
        <w:rPr>
          <w:rFonts w:ascii="Arial" w:hAnsi="Arial" w:cs="Arial"/>
          <w:sz w:val="22"/>
          <w:szCs w:val="22"/>
        </w:rPr>
      </w:pPr>
      <w:r>
        <w:rPr>
          <w:rFonts w:ascii="Arial" w:hAnsi="Arial" w:cs="Arial"/>
          <w:sz w:val="22"/>
          <w:szCs w:val="22"/>
        </w:rPr>
        <w:t>a)</w:t>
      </w:r>
      <w:r>
        <w:rPr>
          <w:rFonts w:ascii="Arial" w:hAnsi="Arial" w:cs="Arial"/>
          <w:sz w:val="22"/>
          <w:szCs w:val="22"/>
        </w:rPr>
        <w:tab/>
        <w:t>odstąpienia od umowy ze skutkiem na przyszłość – w razie zaistnienia istotnej zmiany okoliczności powodującej, że wykonanie umowy nie leży w interesie publicznym, czego nie można było przewidzieć w chwili zawarcia umowy lub dalsze wykonywanie umowy może zagrozić istotnemu interesowi bezpieczeństwa państwa - w terminie 30 dni od dnia powzięcia wiadomości o tych okolicznościach.</w:t>
      </w:r>
    </w:p>
    <w:p w:rsidR="00FF1C75" w:rsidRDefault="00FF1C75" w:rsidP="00FF1C75">
      <w:pPr>
        <w:pStyle w:val="Akapitzlist"/>
        <w:ind w:left="426" w:hanging="426"/>
        <w:jc w:val="both"/>
        <w:rPr>
          <w:rFonts w:ascii="Arial" w:hAnsi="Arial" w:cs="Arial"/>
          <w:sz w:val="22"/>
          <w:szCs w:val="22"/>
        </w:rPr>
      </w:pPr>
      <w:r>
        <w:rPr>
          <w:rFonts w:ascii="Arial" w:hAnsi="Arial" w:cs="Arial"/>
          <w:sz w:val="22"/>
          <w:szCs w:val="22"/>
        </w:rPr>
        <w:t>2. Zamawiającemu przysługuje prawo do rozwiązania umowy bez wypowiedzenia, jeżeli Wykonawca utraci prawo wykonywania działalności będącej przedmiotem niniejszej Umowy lub zostanie ogłoszona jego upadłość lub rozpoczęte postępowanie likwidacyjne.</w:t>
      </w:r>
    </w:p>
    <w:p w:rsidR="00FF1C75" w:rsidRDefault="00FF1C75" w:rsidP="00FF1C75">
      <w:pPr>
        <w:pStyle w:val="Lista2"/>
        <w:ind w:left="397" w:hanging="397"/>
        <w:jc w:val="both"/>
        <w:rPr>
          <w:rFonts w:ascii="Arial" w:hAnsi="Arial" w:cs="Arial"/>
          <w:sz w:val="22"/>
          <w:szCs w:val="22"/>
        </w:rPr>
      </w:pPr>
      <w:r>
        <w:rPr>
          <w:rFonts w:ascii="Arial" w:hAnsi="Arial" w:cs="Arial"/>
          <w:sz w:val="22"/>
          <w:szCs w:val="22"/>
        </w:rPr>
        <w:t>3.</w:t>
      </w:r>
      <w:r>
        <w:rPr>
          <w:rFonts w:ascii="Arial" w:hAnsi="Arial" w:cs="Arial"/>
          <w:sz w:val="22"/>
          <w:szCs w:val="22"/>
        </w:rPr>
        <w:tab/>
        <w:t>Odstąpienie od Umowy lub rozwiązanie Umowy wymaga formy pisemnej i podania uzasadnienia, pod rygorem nieważności.</w:t>
      </w:r>
    </w:p>
    <w:p w:rsidR="00FF1C75" w:rsidRDefault="00FF1C75" w:rsidP="00FF1C75">
      <w:pPr>
        <w:pStyle w:val="Lista2"/>
        <w:ind w:left="397" w:hanging="397"/>
        <w:jc w:val="both"/>
        <w:rPr>
          <w:rFonts w:ascii="Arial" w:hAnsi="Arial" w:cs="Arial"/>
          <w:sz w:val="22"/>
          <w:szCs w:val="22"/>
        </w:rPr>
      </w:pPr>
      <w:r>
        <w:rPr>
          <w:rFonts w:ascii="Arial" w:hAnsi="Arial" w:cs="Arial"/>
          <w:sz w:val="22"/>
          <w:szCs w:val="22"/>
        </w:rPr>
        <w:t>4.</w:t>
      </w:r>
      <w:r>
        <w:rPr>
          <w:rFonts w:ascii="Arial" w:hAnsi="Arial" w:cs="Arial"/>
          <w:sz w:val="22"/>
          <w:szCs w:val="22"/>
        </w:rPr>
        <w:tab/>
        <w:t>W przypadku odstąpienia od Umowy lub rozwiązania Umowy Zamawiający zobowiązany jest do zapłaty Wykonawcy wynagrodzenia za tę część Przedmiotu Umowy, która została wykonana do dnia odstąpienia od Umowy lub rozwiązania Umowy. Tak określone wynagrodzenie stanowić będzie jedyne i całkowite wynagrodzenie należne Wykonawcy z tytułu odstąpienia od Umowy przez Zamawiającego lub rozwiązania Umowy. Wykonawca oświadcza, iż zrzeka się jakichkolwiek roszczeń odszkodowawczych wobec Zamawiającego, które w opinii Wykonawcy wynikają lub mogą wyniknąć w związku z odstąpieniem od Umowy lub rozwiązaniem Umowy przez Zamawiającego.</w:t>
      </w:r>
    </w:p>
    <w:p w:rsidR="00FF1C75" w:rsidRDefault="00FF1C75" w:rsidP="00FF1C75">
      <w:pPr>
        <w:pStyle w:val="Lista2"/>
        <w:ind w:left="397" w:hanging="397"/>
        <w:jc w:val="both"/>
        <w:rPr>
          <w:rFonts w:ascii="Arial" w:hAnsi="Arial" w:cs="Arial"/>
          <w:sz w:val="22"/>
          <w:szCs w:val="22"/>
        </w:rPr>
      </w:pPr>
      <w:r>
        <w:rPr>
          <w:rFonts w:ascii="Arial" w:hAnsi="Arial" w:cs="Arial"/>
          <w:sz w:val="22"/>
          <w:szCs w:val="22"/>
        </w:rPr>
        <w:t>5.</w:t>
      </w:r>
      <w:r>
        <w:rPr>
          <w:rFonts w:ascii="Arial" w:hAnsi="Arial" w:cs="Arial"/>
          <w:sz w:val="22"/>
          <w:szCs w:val="22"/>
        </w:rPr>
        <w:tab/>
      </w:r>
      <w:bookmarkStart w:id="6" w:name="Bookmark2"/>
      <w:r>
        <w:rPr>
          <w:rFonts w:ascii="Arial" w:hAnsi="Arial" w:cs="Arial"/>
          <w:sz w:val="22"/>
          <w:szCs w:val="22"/>
        </w:rPr>
        <w:t xml:space="preserve">W celu uniknięcia jakichkolwiek wątpliwości, Strony ustalają, że odstąpienie/rozwiązanie Umowy nie będzie miało skutku wstecznego (ex </w:t>
      </w:r>
      <w:proofErr w:type="spellStart"/>
      <w:r>
        <w:rPr>
          <w:rFonts w:ascii="Arial" w:hAnsi="Arial" w:cs="Arial"/>
          <w:sz w:val="22"/>
          <w:szCs w:val="22"/>
        </w:rPr>
        <w:t>tunc</w:t>
      </w:r>
      <w:proofErr w:type="spellEnd"/>
      <w:r>
        <w:rPr>
          <w:rFonts w:ascii="Arial" w:hAnsi="Arial" w:cs="Arial"/>
          <w:sz w:val="22"/>
          <w:szCs w:val="22"/>
        </w:rPr>
        <w:t>), postanowienia art. 395 § 2 Kodeksu Cywilnego nie będą miały zastosowania oraz że odstąpienie/rozwiązanie może być wykonane nie później niż do dnia 31 lipca 2021 r.</w:t>
      </w:r>
    </w:p>
    <w:bookmarkEnd w:id="6"/>
    <w:p w:rsidR="00FF1C75" w:rsidRDefault="00FF1C75" w:rsidP="00FF1C75">
      <w:pPr>
        <w:pStyle w:val="Standard"/>
        <w:jc w:val="center"/>
        <w:rPr>
          <w:rFonts w:ascii="Arial" w:hAnsi="Arial" w:cs="Arial"/>
          <w:b/>
          <w:bCs/>
          <w:sz w:val="22"/>
          <w:szCs w:val="22"/>
        </w:rPr>
      </w:pPr>
    </w:p>
    <w:p w:rsidR="00FF1C75" w:rsidRDefault="00FF1C75" w:rsidP="00FF1C75">
      <w:pPr>
        <w:pStyle w:val="Standard"/>
        <w:jc w:val="center"/>
        <w:rPr>
          <w:rFonts w:ascii="Arial" w:hAnsi="Arial" w:cs="Arial"/>
          <w:b/>
          <w:bCs/>
          <w:sz w:val="22"/>
          <w:szCs w:val="22"/>
        </w:rPr>
      </w:pPr>
      <w:r>
        <w:rPr>
          <w:rFonts w:ascii="Arial" w:hAnsi="Arial" w:cs="Arial"/>
          <w:b/>
          <w:bCs/>
          <w:sz w:val="22"/>
          <w:szCs w:val="22"/>
        </w:rPr>
        <w:t>§ 10.</w:t>
      </w:r>
    </w:p>
    <w:p w:rsidR="00FF1C75" w:rsidRDefault="00FF1C75" w:rsidP="00FF1C75">
      <w:pPr>
        <w:pStyle w:val="Standard"/>
        <w:jc w:val="center"/>
        <w:rPr>
          <w:rFonts w:ascii="Arial" w:hAnsi="Arial" w:cs="Arial"/>
          <w:b/>
          <w:bCs/>
          <w:sz w:val="22"/>
          <w:szCs w:val="22"/>
        </w:rPr>
      </w:pPr>
      <w:r>
        <w:rPr>
          <w:rFonts w:ascii="Arial" w:hAnsi="Arial" w:cs="Arial"/>
          <w:b/>
          <w:bCs/>
          <w:sz w:val="22"/>
          <w:szCs w:val="22"/>
        </w:rPr>
        <w:t xml:space="preserve">Adresy, doręczenia </w:t>
      </w:r>
    </w:p>
    <w:p w:rsidR="00FF1C75" w:rsidRDefault="00FF1C75" w:rsidP="00FF1C75">
      <w:pPr>
        <w:pStyle w:val="Standard"/>
        <w:ind w:left="397" w:hanging="397"/>
        <w:jc w:val="both"/>
        <w:rPr>
          <w:rFonts w:ascii="Arial" w:hAnsi="Arial" w:cs="Arial"/>
          <w:sz w:val="22"/>
          <w:szCs w:val="22"/>
        </w:rPr>
      </w:pPr>
      <w:r>
        <w:rPr>
          <w:rFonts w:ascii="Arial" w:hAnsi="Arial" w:cs="Arial"/>
          <w:bCs/>
          <w:sz w:val="22"/>
          <w:szCs w:val="22"/>
        </w:rPr>
        <w:t>1.</w:t>
      </w:r>
      <w:r>
        <w:rPr>
          <w:rFonts w:ascii="Arial" w:hAnsi="Arial" w:cs="Arial"/>
          <w:bCs/>
          <w:sz w:val="22"/>
          <w:szCs w:val="22"/>
        </w:rPr>
        <w:tab/>
      </w:r>
      <w:r>
        <w:rPr>
          <w:rFonts w:ascii="Arial" w:hAnsi="Arial" w:cs="Arial"/>
          <w:sz w:val="22"/>
          <w:szCs w:val="22"/>
        </w:rPr>
        <w:t>Wszelka korespondencja pomiędzy Stronami będzie kierowana pod niżej wskazane adresy:</w:t>
      </w:r>
    </w:p>
    <w:p w:rsidR="00FF1C75" w:rsidRDefault="00FF1C75" w:rsidP="00FF1C75">
      <w:pPr>
        <w:pStyle w:val="Lista2"/>
        <w:suppressAutoHyphens w:val="0"/>
        <w:ind w:left="397" w:firstLine="0"/>
        <w:jc w:val="both"/>
        <w:rPr>
          <w:rFonts w:ascii="Arial" w:hAnsi="Arial" w:cs="Arial"/>
          <w:sz w:val="22"/>
          <w:szCs w:val="22"/>
        </w:rPr>
      </w:pPr>
      <w:r>
        <w:rPr>
          <w:rFonts w:ascii="Arial" w:hAnsi="Arial" w:cs="Arial"/>
          <w:sz w:val="22"/>
          <w:szCs w:val="22"/>
        </w:rPr>
        <w:t>Zamawiający:</w:t>
      </w:r>
    </w:p>
    <w:p w:rsidR="00FF1C75" w:rsidRDefault="00FF1C75" w:rsidP="00FF1C75">
      <w:pPr>
        <w:pStyle w:val="Lista2"/>
        <w:numPr>
          <w:ilvl w:val="0"/>
          <w:numId w:val="2"/>
        </w:numPr>
        <w:suppressAutoHyphens w:val="0"/>
        <w:jc w:val="both"/>
        <w:rPr>
          <w:rFonts w:ascii="Arial" w:hAnsi="Arial" w:cs="Arial"/>
          <w:sz w:val="22"/>
          <w:szCs w:val="22"/>
        </w:rPr>
      </w:pPr>
      <w:r>
        <w:rPr>
          <w:rFonts w:ascii="Arial" w:hAnsi="Arial" w:cs="Arial"/>
          <w:sz w:val="22"/>
          <w:szCs w:val="22"/>
        </w:rPr>
        <w:t>Szpital Specjalistyczny im. Świętej Rodziny, ul. Antoniego Józefa Madalińskiego 25, 02-544 Warszawa, faks 22 4502264, e-mail sekretariat@szpitalmadalinskiego.pl</w:t>
      </w:r>
    </w:p>
    <w:p w:rsidR="00FF1C75" w:rsidRPr="00FF1C75" w:rsidRDefault="00FF1C75" w:rsidP="00FF1C75">
      <w:pPr>
        <w:pStyle w:val="Lista2"/>
        <w:suppressAutoHyphens w:val="0"/>
        <w:ind w:left="397" w:firstLine="0"/>
        <w:jc w:val="both"/>
        <w:rPr>
          <w:rFonts w:ascii="Arial" w:hAnsi="Arial" w:cs="Arial"/>
          <w:sz w:val="22"/>
          <w:szCs w:val="22"/>
        </w:rPr>
      </w:pPr>
      <w:r>
        <w:rPr>
          <w:rFonts w:ascii="Arial" w:hAnsi="Arial" w:cs="Arial"/>
          <w:sz w:val="22"/>
          <w:szCs w:val="22"/>
        </w:rPr>
        <w:t>b)  Wykonawca: ……</w:t>
      </w:r>
      <w:bookmarkStart w:id="7" w:name="mip53764037"/>
      <w:bookmarkStart w:id="8" w:name="mip53764039"/>
      <w:bookmarkStart w:id="9" w:name="mip53764040"/>
      <w:bookmarkStart w:id="10" w:name="mip53764041"/>
      <w:bookmarkStart w:id="11" w:name="mip53764042"/>
      <w:bookmarkStart w:id="12" w:name="mip53764043"/>
      <w:bookmarkEnd w:id="7"/>
      <w:bookmarkEnd w:id="8"/>
      <w:bookmarkEnd w:id="9"/>
      <w:bookmarkEnd w:id="10"/>
      <w:bookmarkEnd w:id="11"/>
      <w:bookmarkEnd w:id="12"/>
      <w:r>
        <w:rPr>
          <w:rFonts w:ascii="Arial" w:eastAsia="Times New Roman" w:hAnsi="Arial" w:cs="Arial"/>
          <w:kern w:val="0"/>
          <w:sz w:val="22"/>
          <w:szCs w:val="22"/>
        </w:rPr>
        <w:tab/>
      </w:r>
      <w:bookmarkStart w:id="13" w:name="mip53764045"/>
      <w:bookmarkEnd w:id="13"/>
    </w:p>
    <w:p w:rsidR="00FF1C75" w:rsidRDefault="00FF1C75" w:rsidP="00FF1C75">
      <w:pPr>
        <w:pStyle w:val="Lista2"/>
        <w:suppressAutoHyphens w:val="0"/>
        <w:ind w:left="397" w:hanging="397"/>
        <w:jc w:val="both"/>
        <w:rPr>
          <w:rFonts w:ascii="Arial" w:hAnsi="Arial" w:cs="Arial"/>
          <w:sz w:val="22"/>
          <w:szCs w:val="22"/>
        </w:rPr>
      </w:pPr>
      <w:r>
        <w:rPr>
          <w:rFonts w:ascii="Arial" w:eastAsia="Times New Roman" w:hAnsi="Arial" w:cs="Arial"/>
          <w:kern w:val="0"/>
          <w:sz w:val="22"/>
          <w:szCs w:val="22"/>
        </w:rPr>
        <w:t>2.</w:t>
      </w:r>
      <w:r>
        <w:rPr>
          <w:rFonts w:ascii="Arial" w:eastAsia="Times New Roman" w:hAnsi="Arial" w:cs="Arial"/>
          <w:kern w:val="0"/>
          <w:sz w:val="22"/>
          <w:szCs w:val="22"/>
        </w:rPr>
        <w:tab/>
      </w:r>
      <w:r>
        <w:rPr>
          <w:rFonts w:ascii="Arial" w:hAnsi="Arial" w:cs="Arial"/>
          <w:sz w:val="22"/>
          <w:szCs w:val="22"/>
        </w:rPr>
        <w:t>W przypadku zmiany przez którąkolwiek ze Stron adresu, numeru telefonu lub adresu email, powiadomi ona o tym fakcie drugą Stronę na piśmie. Powiadomienie takie nastąpi najpóźniej w dniu poprzedzającym taką zmianę. W przypadku braku powiadomienia o takiej zmianie – wysłanie korespondencji na dotychczasowy adres będzie uważane za skutecznie doręczone.</w:t>
      </w:r>
    </w:p>
    <w:p w:rsidR="00FF1C75" w:rsidRDefault="00FF1C75" w:rsidP="00FF1C75">
      <w:pPr>
        <w:pStyle w:val="Lista2"/>
        <w:suppressAutoHyphens w:val="0"/>
        <w:ind w:left="397" w:hanging="397"/>
        <w:jc w:val="both"/>
        <w:rPr>
          <w:rFonts w:ascii="Arial" w:hAnsi="Arial" w:cs="Arial"/>
          <w:sz w:val="22"/>
          <w:szCs w:val="22"/>
        </w:rPr>
      </w:pPr>
      <w:r>
        <w:rPr>
          <w:rFonts w:ascii="Arial" w:eastAsia="Times New Roman" w:hAnsi="Arial" w:cs="Arial"/>
          <w:kern w:val="0"/>
          <w:sz w:val="22"/>
          <w:szCs w:val="22"/>
        </w:rPr>
        <w:t>3..</w:t>
      </w:r>
      <w:r>
        <w:rPr>
          <w:rFonts w:ascii="Arial" w:hAnsi="Arial" w:cs="Arial"/>
          <w:sz w:val="22"/>
          <w:szCs w:val="22"/>
        </w:rPr>
        <w:tab/>
        <w:t>Wszelkie decyzje i powiadomienia każdej ze Stron, będą przekazywane drugiej Stronie na piśmie pod rygorem nieważności, przy czym Strony uznają jako dopuszczalny i wiążący kontakt za pośrednictwem poczty elektronicznej skierowanej na adresy wskazane w ust. 1  powyżej, chyba że z treści Umowy wynika co innego.</w:t>
      </w:r>
    </w:p>
    <w:p w:rsidR="00FF1C75" w:rsidRDefault="00FF1C75" w:rsidP="00FF1C75">
      <w:pPr>
        <w:pStyle w:val="Lista2"/>
        <w:suppressAutoHyphens w:val="0"/>
        <w:ind w:left="397" w:hanging="397"/>
        <w:jc w:val="both"/>
        <w:rPr>
          <w:rFonts w:ascii="Arial" w:hAnsi="Arial" w:cs="Arial"/>
          <w:sz w:val="22"/>
          <w:szCs w:val="22"/>
        </w:rPr>
      </w:pPr>
    </w:p>
    <w:p w:rsidR="00FF1C75" w:rsidRDefault="00FF1C75" w:rsidP="00FF1C75">
      <w:pPr>
        <w:pStyle w:val="Lista2"/>
        <w:suppressAutoHyphens w:val="0"/>
        <w:ind w:left="397" w:hanging="397"/>
        <w:jc w:val="center"/>
        <w:rPr>
          <w:rFonts w:ascii="Arial" w:hAnsi="Arial" w:cs="Arial"/>
          <w:sz w:val="22"/>
          <w:szCs w:val="22"/>
        </w:rPr>
      </w:pPr>
      <w:r>
        <w:rPr>
          <w:rFonts w:ascii="Arial" w:hAnsi="Arial" w:cs="Arial"/>
          <w:b/>
          <w:bCs/>
          <w:sz w:val="22"/>
          <w:szCs w:val="22"/>
        </w:rPr>
        <w:t>§ 11</w:t>
      </w:r>
      <w:r>
        <w:rPr>
          <w:rFonts w:ascii="Arial" w:hAnsi="Arial" w:cs="Arial"/>
          <w:sz w:val="22"/>
          <w:szCs w:val="22"/>
        </w:rPr>
        <w:t>.</w:t>
      </w:r>
    </w:p>
    <w:p w:rsidR="00FF1C75" w:rsidRDefault="00FF1C75" w:rsidP="00FF1C75">
      <w:pPr>
        <w:pStyle w:val="Lista2"/>
        <w:suppressAutoHyphens w:val="0"/>
        <w:ind w:left="397" w:hanging="397"/>
        <w:jc w:val="center"/>
        <w:rPr>
          <w:rFonts w:ascii="Arial" w:hAnsi="Arial" w:cs="Arial"/>
          <w:sz w:val="22"/>
          <w:szCs w:val="22"/>
        </w:rPr>
      </w:pPr>
      <w:r>
        <w:rPr>
          <w:rFonts w:ascii="Arial" w:hAnsi="Arial" w:cs="Arial"/>
          <w:b/>
          <w:bCs/>
          <w:sz w:val="22"/>
          <w:szCs w:val="22"/>
        </w:rPr>
        <w:t>Postanowienia końcowe</w:t>
      </w:r>
    </w:p>
    <w:p w:rsidR="00FF1C75" w:rsidRDefault="00FF1C75" w:rsidP="008E4522">
      <w:pPr>
        <w:pStyle w:val="NormalnyWeb"/>
        <w:tabs>
          <w:tab w:val="left" w:pos="1327"/>
        </w:tabs>
        <w:spacing w:before="0" w:beforeAutospacing="0" w:after="0" w:line="260" w:lineRule="atLeast"/>
        <w:ind w:left="425" w:hanging="425"/>
        <w:jc w:val="both"/>
        <w:rPr>
          <w:rFonts w:ascii="Arial" w:hAnsi="Arial" w:cs="Arial"/>
          <w:sz w:val="22"/>
          <w:szCs w:val="22"/>
        </w:rPr>
      </w:pPr>
      <w:r>
        <w:rPr>
          <w:rFonts w:ascii="Arial" w:hAnsi="Arial" w:cs="Arial"/>
          <w:sz w:val="22"/>
          <w:szCs w:val="22"/>
        </w:rPr>
        <w:t>1.</w:t>
      </w:r>
      <w:r>
        <w:rPr>
          <w:rFonts w:ascii="Arial" w:hAnsi="Arial" w:cs="Arial"/>
          <w:sz w:val="22"/>
          <w:szCs w:val="22"/>
        </w:rPr>
        <w:tab/>
        <w:t xml:space="preserve">Strony oświadczają, że znany jest im fakt, iż treść niniejszej umowy, </w:t>
      </w:r>
      <w:r>
        <w:rPr>
          <w:rFonts w:ascii="Arial" w:hAnsi="Arial" w:cs="Arial"/>
          <w:sz w:val="22"/>
          <w:szCs w:val="22"/>
        </w:rPr>
        <w:br/>
        <w:t>a w szczególności dotyczące dane identyfikujące Wykonawcę przedmiot umowy i wysokość wynagrodzenia, stanowią informację publiczną w rozumieniu art. 1 ust. 1 ustawy z dnia 6 września 2001 r. o dostępie do informacji publicznej (</w:t>
      </w:r>
      <w:proofErr w:type="spellStart"/>
      <w:r>
        <w:rPr>
          <w:rFonts w:ascii="Arial" w:hAnsi="Arial" w:cs="Arial"/>
          <w:sz w:val="22"/>
          <w:szCs w:val="22"/>
        </w:rPr>
        <w:t>Dz.U</w:t>
      </w:r>
      <w:proofErr w:type="spellEnd"/>
      <w:r>
        <w:rPr>
          <w:rFonts w:ascii="Arial" w:hAnsi="Arial" w:cs="Arial"/>
          <w:sz w:val="22"/>
          <w:szCs w:val="22"/>
        </w:rPr>
        <w:t xml:space="preserve">. z 2020 </w:t>
      </w:r>
      <w:proofErr w:type="spellStart"/>
      <w:r>
        <w:rPr>
          <w:rFonts w:ascii="Arial" w:hAnsi="Arial" w:cs="Arial"/>
          <w:sz w:val="22"/>
          <w:szCs w:val="22"/>
        </w:rPr>
        <w:t>r.poz</w:t>
      </w:r>
      <w:proofErr w:type="spellEnd"/>
      <w:r>
        <w:rPr>
          <w:rFonts w:ascii="Arial" w:hAnsi="Arial" w:cs="Arial"/>
          <w:sz w:val="22"/>
          <w:szCs w:val="22"/>
        </w:rPr>
        <w:t xml:space="preserve">. 2176), która podlega udostępnieniu w trybie przedmiotowej ustawy. </w:t>
      </w:r>
    </w:p>
    <w:p w:rsidR="00FF1C75" w:rsidRDefault="00630052" w:rsidP="008E4522">
      <w:pPr>
        <w:pStyle w:val="WW-Tekstpodstawowy3"/>
        <w:tabs>
          <w:tab w:val="left" w:pos="1327"/>
        </w:tabs>
        <w:spacing w:line="260" w:lineRule="atLeast"/>
        <w:ind w:left="425" w:hanging="425"/>
        <w:rPr>
          <w:rFonts w:ascii="Arial" w:eastAsia="Calibri" w:hAnsi="Arial" w:cs="Arial"/>
          <w:b w:val="0"/>
          <w:sz w:val="22"/>
          <w:szCs w:val="22"/>
        </w:rPr>
      </w:pPr>
      <w:r>
        <w:rPr>
          <w:rFonts w:ascii="Arial" w:hAnsi="Arial" w:cs="Arial"/>
          <w:b w:val="0"/>
          <w:sz w:val="22"/>
          <w:szCs w:val="22"/>
        </w:rPr>
        <w:t xml:space="preserve">2.  </w:t>
      </w:r>
      <w:r w:rsidR="00FF1C75">
        <w:rPr>
          <w:rFonts w:ascii="Arial" w:eastAsia="Calibri" w:hAnsi="Arial" w:cs="Arial"/>
          <w:b w:val="0"/>
          <w:sz w:val="22"/>
          <w:szCs w:val="22"/>
        </w:rPr>
        <w:t>Zamawiający oświadcza, że jest Administratorem Danych Osobowych i przetwarza dane osób fizycznych, w rozumieniu Rozporządzenia Parlamentu Europejskiego i Rady UE 2016/679 z dnia 27 kwietnia 2016 r. w sprawie ochrony danych osób fizycznych w związku z przetwarzaniem danych osobowych i w sprawie swobodnego przepływu takich danych oraz uchylenia dyrektywy 95/46/WE.</w:t>
      </w:r>
    </w:p>
    <w:p w:rsidR="00FF1C75" w:rsidRDefault="00FF1C75" w:rsidP="00FF1C75">
      <w:pPr>
        <w:pStyle w:val="WW-Tekstpodstawowy3"/>
        <w:ind w:left="426" w:hanging="426"/>
        <w:rPr>
          <w:rFonts w:ascii="Arial" w:hAnsi="Arial" w:cs="Arial"/>
          <w:b w:val="0"/>
          <w:sz w:val="22"/>
          <w:szCs w:val="22"/>
        </w:rPr>
      </w:pPr>
      <w:r>
        <w:rPr>
          <w:rFonts w:ascii="Arial" w:hAnsi="Arial" w:cs="Arial"/>
          <w:b w:val="0"/>
          <w:sz w:val="22"/>
          <w:szCs w:val="22"/>
        </w:rPr>
        <w:t>3.    W przypadku niespłaconych zobowiązań Zamawiającego wobec Wykonawcy zakazuje się ich cesji.</w:t>
      </w:r>
    </w:p>
    <w:p w:rsidR="00FF1C75" w:rsidRDefault="00FF1C75" w:rsidP="00FF1C75">
      <w:pPr>
        <w:pStyle w:val="WW-Tekstpodstawowy3"/>
        <w:ind w:left="426" w:hanging="426"/>
        <w:rPr>
          <w:rFonts w:ascii="Arial" w:hAnsi="Arial" w:cs="Arial"/>
          <w:sz w:val="22"/>
          <w:szCs w:val="22"/>
        </w:rPr>
      </w:pPr>
      <w:r>
        <w:rPr>
          <w:rFonts w:ascii="Arial" w:hAnsi="Arial" w:cs="Arial"/>
          <w:b w:val="0"/>
          <w:sz w:val="22"/>
          <w:szCs w:val="22"/>
        </w:rPr>
        <w:t xml:space="preserve">4. </w:t>
      </w:r>
      <w:r w:rsidR="00630052">
        <w:rPr>
          <w:rFonts w:ascii="Arial" w:hAnsi="Arial" w:cs="Arial"/>
          <w:b w:val="0"/>
          <w:sz w:val="22"/>
          <w:szCs w:val="22"/>
        </w:rPr>
        <w:t xml:space="preserve"> </w:t>
      </w:r>
      <w:r>
        <w:rPr>
          <w:rFonts w:ascii="Arial" w:hAnsi="Arial" w:cs="Arial"/>
          <w:b w:val="0"/>
          <w:sz w:val="22"/>
          <w:szCs w:val="22"/>
        </w:rPr>
        <w:t>W sprawach nieuregulowanych niniejszą umową mają zastosowanie przepisy Kodeksu Cywilnego.</w:t>
      </w:r>
    </w:p>
    <w:p w:rsidR="00FF1C75" w:rsidRDefault="00FF1C75" w:rsidP="00FF1C75">
      <w:pPr>
        <w:ind w:left="426" w:hanging="426"/>
        <w:jc w:val="both"/>
        <w:rPr>
          <w:rFonts w:ascii="Arial" w:hAnsi="Arial" w:cs="Arial"/>
          <w:sz w:val="22"/>
          <w:szCs w:val="22"/>
        </w:rPr>
      </w:pPr>
      <w:r>
        <w:rPr>
          <w:rFonts w:ascii="Arial" w:hAnsi="Arial" w:cs="Arial"/>
          <w:sz w:val="22"/>
          <w:szCs w:val="22"/>
        </w:rPr>
        <w:t xml:space="preserve">5. </w:t>
      </w:r>
      <w:r w:rsidR="00630052">
        <w:rPr>
          <w:rFonts w:ascii="Arial" w:hAnsi="Arial" w:cs="Arial"/>
          <w:sz w:val="22"/>
          <w:szCs w:val="22"/>
        </w:rPr>
        <w:t xml:space="preserve"> </w:t>
      </w:r>
      <w:r>
        <w:rPr>
          <w:rFonts w:ascii="Arial" w:hAnsi="Arial" w:cs="Arial"/>
          <w:sz w:val="22"/>
          <w:szCs w:val="22"/>
        </w:rPr>
        <w:t xml:space="preserve"> Ewentualne spory wynikające z realizacji niniejszej umowy, będą rozstrzygane polubownie, a w razie niedojścia do ugody będą rozstrzygane przez sąd właściwy dla siedziby Zamawiającego.</w:t>
      </w:r>
    </w:p>
    <w:p w:rsidR="00FF1C75" w:rsidRDefault="00630052" w:rsidP="00FF1C75">
      <w:pPr>
        <w:ind w:left="426" w:hanging="426"/>
        <w:jc w:val="both"/>
        <w:rPr>
          <w:rFonts w:ascii="Arial" w:hAnsi="Arial" w:cs="Arial"/>
          <w:sz w:val="22"/>
          <w:szCs w:val="22"/>
        </w:rPr>
      </w:pPr>
      <w:r>
        <w:rPr>
          <w:rFonts w:ascii="Arial" w:hAnsi="Arial" w:cs="Arial"/>
          <w:sz w:val="22"/>
          <w:szCs w:val="22"/>
        </w:rPr>
        <w:t xml:space="preserve">6.  </w:t>
      </w:r>
      <w:r w:rsidR="00FF1C75">
        <w:rPr>
          <w:rFonts w:ascii="Arial" w:hAnsi="Arial" w:cs="Arial"/>
          <w:sz w:val="22"/>
          <w:szCs w:val="22"/>
        </w:rPr>
        <w:t>Zmiany treści umowy mogą być dokonywane jedynie pisemnie w formie aneksu do umowy pod rygorem nieważności.</w:t>
      </w:r>
    </w:p>
    <w:p w:rsidR="00FF1C75" w:rsidRDefault="00FF1C75" w:rsidP="00FF1C75">
      <w:pPr>
        <w:ind w:left="426" w:hanging="426"/>
        <w:jc w:val="both"/>
        <w:rPr>
          <w:rFonts w:ascii="Arial" w:hAnsi="Arial" w:cs="Arial"/>
          <w:sz w:val="22"/>
          <w:szCs w:val="22"/>
        </w:rPr>
      </w:pPr>
      <w:r>
        <w:rPr>
          <w:rFonts w:ascii="Arial" w:hAnsi="Arial" w:cs="Arial"/>
          <w:sz w:val="22"/>
          <w:szCs w:val="22"/>
        </w:rPr>
        <w:t xml:space="preserve">7.  </w:t>
      </w:r>
      <w:r w:rsidR="00630052">
        <w:rPr>
          <w:rFonts w:ascii="Arial" w:hAnsi="Arial" w:cs="Arial"/>
          <w:sz w:val="22"/>
          <w:szCs w:val="22"/>
        </w:rPr>
        <w:t xml:space="preserve"> </w:t>
      </w:r>
      <w:r>
        <w:rPr>
          <w:rFonts w:ascii="Arial" w:hAnsi="Arial" w:cs="Arial"/>
          <w:sz w:val="22"/>
          <w:szCs w:val="22"/>
        </w:rPr>
        <w:t>Umowa została sporządzona w trzech jednobrzmiących egzemplarzach, z których jeden   otrzymuje Wykonawca, a dwa Zamawiający.</w:t>
      </w:r>
    </w:p>
    <w:p w:rsidR="00FF1C75" w:rsidRDefault="00FF1C75" w:rsidP="00FF1C75">
      <w:pPr>
        <w:jc w:val="both"/>
        <w:rPr>
          <w:rFonts w:ascii="Arial" w:hAnsi="Arial" w:cs="Arial"/>
          <w:sz w:val="22"/>
          <w:szCs w:val="22"/>
        </w:rPr>
      </w:pPr>
    </w:p>
    <w:p w:rsidR="00FF1C75" w:rsidRDefault="00FF1C75" w:rsidP="00FF1C75">
      <w:pPr>
        <w:jc w:val="both"/>
        <w:rPr>
          <w:rFonts w:ascii="Arial" w:hAnsi="Arial" w:cs="Arial"/>
          <w:sz w:val="22"/>
          <w:szCs w:val="22"/>
        </w:rPr>
      </w:pPr>
    </w:p>
    <w:p w:rsidR="00FF1C75" w:rsidRDefault="00FF1C75" w:rsidP="00FF1C75">
      <w:pPr>
        <w:jc w:val="both"/>
        <w:rPr>
          <w:rFonts w:ascii="Arial" w:hAnsi="Arial" w:cs="Arial"/>
          <w:sz w:val="22"/>
          <w:szCs w:val="22"/>
        </w:rPr>
      </w:pPr>
    </w:p>
    <w:p w:rsidR="00FF1C75" w:rsidRDefault="00FF1C75" w:rsidP="00FF1C75">
      <w:pPr>
        <w:jc w:val="center"/>
        <w:rPr>
          <w:rFonts w:ascii="Arial" w:hAnsi="Arial" w:cs="Arial"/>
          <w:sz w:val="22"/>
          <w:szCs w:val="22"/>
        </w:rPr>
      </w:pPr>
      <w:r>
        <w:rPr>
          <w:rFonts w:ascii="Arial" w:hAnsi="Arial" w:cs="Arial"/>
          <w:sz w:val="22"/>
          <w:szCs w:val="22"/>
        </w:rPr>
        <w:t>Zamawiający                                                                   Wykonawca</w:t>
      </w:r>
    </w:p>
    <w:p w:rsidR="00FF1C75" w:rsidRDefault="00FF1C75" w:rsidP="00FF1C75">
      <w:pPr>
        <w:pStyle w:val="Tekstpodstawowy"/>
        <w:spacing w:after="0"/>
        <w:rPr>
          <w:rFonts w:ascii="Arial" w:hAnsi="Arial" w:cs="Arial"/>
          <w:sz w:val="22"/>
          <w:szCs w:val="22"/>
        </w:rPr>
      </w:pPr>
    </w:p>
    <w:p w:rsidR="00FF1C75" w:rsidRDefault="00FF1C75" w:rsidP="00FF1C75">
      <w:pPr>
        <w:pStyle w:val="Tekstpodstawowy"/>
        <w:spacing w:after="0"/>
        <w:rPr>
          <w:rFonts w:ascii="Arial" w:hAnsi="Arial" w:cs="Arial"/>
          <w:sz w:val="22"/>
          <w:szCs w:val="22"/>
        </w:rPr>
      </w:pPr>
    </w:p>
    <w:p w:rsidR="00952795" w:rsidRDefault="00952795"/>
    <w:sectPr w:rsidR="00952795" w:rsidSect="00FF1C75">
      <w:pgSz w:w="11906" w:h="16838"/>
      <w:pgMar w:top="709"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F03DFD"/>
    <w:multiLevelType w:val="hybridMultilevel"/>
    <w:tmpl w:val="A934CE98"/>
    <w:lvl w:ilvl="0" w:tplc="A45C08C4">
      <w:start w:val="1"/>
      <w:numFmt w:val="lowerLetter"/>
      <w:lvlText w:val="%1)"/>
      <w:lvlJc w:val="left"/>
      <w:pPr>
        <w:ind w:left="75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460E4646"/>
    <w:multiLevelType w:val="hybridMultilevel"/>
    <w:tmpl w:val="19067694"/>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defaultTabStop w:val="708"/>
  <w:hyphenationZone w:val="425"/>
  <w:drawingGridHorizontalSpacing w:val="120"/>
  <w:displayHorizontalDrawingGridEvery w:val="2"/>
  <w:characterSpacingControl w:val="doNotCompress"/>
  <w:compat/>
  <w:rsids>
    <w:rsidRoot w:val="00FF1C75"/>
    <w:rsid w:val="00330A97"/>
    <w:rsid w:val="004F481F"/>
    <w:rsid w:val="00630052"/>
    <w:rsid w:val="00891A88"/>
    <w:rsid w:val="008E4522"/>
    <w:rsid w:val="00952795"/>
    <w:rsid w:val="00A855D7"/>
    <w:rsid w:val="00BF0B3A"/>
    <w:rsid w:val="00F56511"/>
    <w:rsid w:val="00FF1C7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F1C75"/>
    <w:pPr>
      <w:widowControl w:val="0"/>
      <w:suppressAutoHyphens/>
      <w:ind w:firstLine="0"/>
    </w:pPr>
    <w:rPr>
      <w:rFonts w:ascii="Times New Roman" w:eastAsia="Lucida Sans Unicode" w:hAnsi="Times New Roman" w:cs="Times New Roman"/>
      <w:kern w:val="2"/>
      <w:sz w:val="24"/>
      <w:szCs w:val="24"/>
      <w:lang w:val="pl-PL" w:eastAsia="pl-PL" w:bidi="ar-SA"/>
    </w:rPr>
  </w:style>
  <w:style w:type="paragraph" w:styleId="Nagwek1">
    <w:name w:val="heading 1"/>
    <w:basedOn w:val="Normalny"/>
    <w:next w:val="Normalny"/>
    <w:link w:val="Nagwek1Znak"/>
    <w:uiPriority w:val="9"/>
    <w:qFormat/>
    <w:rsid w:val="00BF0B3A"/>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rPr>
  </w:style>
  <w:style w:type="paragraph" w:styleId="Nagwek2">
    <w:name w:val="heading 2"/>
    <w:basedOn w:val="Normalny"/>
    <w:next w:val="Normalny"/>
    <w:link w:val="Nagwek2Znak"/>
    <w:uiPriority w:val="9"/>
    <w:unhideWhenUsed/>
    <w:qFormat/>
    <w:rsid w:val="00BF0B3A"/>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rPr>
  </w:style>
  <w:style w:type="paragraph" w:styleId="Nagwek3">
    <w:name w:val="heading 3"/>
    <w:basedOn w:val="Normalny"/>
    <w:next w:val="Normalny"/>
    <w:link w:val="Nagwek3Znak"/>
    <w:uiPriority w:val="9"/>
    <w:unhideWhenUsed/>
    <w:qFormat/>
    <w:rsid w:val="00BF0B3A"/>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rPr>
  </w:style>
  <w:style w:type="paragraph" w:styleId="Nagwek4">
    <w:name w:val="heading 4"/>
    <w:basedOn w:val="Normalny"/>
    <w:next w:val="Normalny"/>
    <w:link w:val="Nagwek4Znak"/>
    <w:uiPriority w:val="9"/>
    <w:unhideWhenUsed/>
    <w:qFormat/>
    <w:rsid w:val="00BF0B3A"/>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rPr>
  </w:style>
  <w:style w:type="paragraph" w:styleId="Nagwek5">
    <w:name w:val="heading 5"/>
    <w:basedOn w:val="Normalny"/>
    <w:next w:val="Normalny"/>
    <w:link w:val="Nagwek5Znak"/>
    <w:uiPriority w:val="9"/>
    <w:unhideWhenUsed/>
    <w:qFormat/>
    <w:rsid w:val="00BF0B3A"/>
    <w:pPr>
      <w:spacing w:before="200" w:after="80"/>
      <w:outlineLvl w:val="4"/>
    </w:pPr>
    <w:rPr>
      <w:rFonts w:asciiTheme="majorHAnsi" w:eastAsiaTheme="majorEastAsia" w:hAnsiTheme="majorHAnsi" w:cstheme="majorBidi"/>
      <w:color w:val="4F81BD" w:themeColor="accent1"/>
    </w:rPr>
  </w:style>
  <w:style w:type="paragraph" w:styleId="Nagwek6">
    <w:name w:val="heading 6"/>
    <w:basedOn w:val="Normalny"/>
    <w:next w:val="Normalny"/>
    <w:link w:val="Nagwek6Znak"/>
    <w:uiPriority w:val="9"/>
    <w:unhideWhenUsed/>
    <w:qFormat/>
    <w:rsid w:val="00BF0B3A"/>
    <w:pPr>
      <w:spacing w:before="280" w:after="100"/>
      <w:outlineLvl w:val="5"/>
    </w:pPr>
    <w:rPr>
      <w:rFonts w:asciiTheme="majorHAnsi" w:eastAsiaTheme="majorEastAsia" w:hAnsiTheme="majorHAnsi" w:cstheme="majorBidi"/>
      <w:i/>
      <w:iCs/>
      <w:color w:val="4F81BD" w:themeColor="accent1"/>
    </w:rPr>
  </w:style>
  <w:style w:type="paragraph" w:styleId="Nagwek7">
    <w:name w:val="heading 7"/>
    <w:basedOn w:val="Normalny"/>
    <w:next w:val="Normalny"/>
    <w:link w:val="Nagwek7Znak"/>
    <w:uiPriority w:val="9"/>
    <w:unhideWhenUsed/>
    <w:qFormat/>
    <w:rsid w:val="00BF0B3A"/>
    <w:pPr>
      <w:spacing w:before="320" w:after="100"/>
      <w:outlineLvl w:val="6"/>
    </w:pPr>
    <w:rPr>
      <w:rFonts w:asciiTheme="majorHAnsi" w:eastAsiaTheme="majorEastAsia" w:hAnsiTheme="majorHAnsi" w:cstheme="majorBidi"/>
      <w:b/>
      <w:bCs/>
      <w:color w:val="9BBB59" w:themeColor="accent3"/>
      <w:sz w:val="20"/>
      <w:szCs w:val="20"/>
    </w:rPr>
  </w:style>
  <w:style w:type="paragraph" w:styleId="Nagwek8">
    <w:name w:val="heading 8"/>
    <w:basedOn w:val="Normalny"/>
    <w:next w:val="Normalny"/>
    <w:link w:val="Nagwek8Znak"/>
    <w:uiPriority w:val="9"/>
    <w:unhideWhenUsed/>
    <w:qFormat/>
    <w:rsid w:val="00BF0B3A"/>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Nagwek9">
    <w:name w:val="heading 9"/>
    <w:basedOn w:val="Normalny"/>
    <w:next w:val="Normalny"/>
    <w:link w:val="Nagwek9Znak"/>
    <w:uiPriority w:val="9"/>
    <w:unhideWhenUsed/>
    <w:qFormat/>
    <w:rsid w:val="00BF0B3A"/>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F0B3A"/>
    <w:rPr>
      <w:rFonts w:asciiTheme="majorHAnsi" w:eastAsiaTheme="majorEastAsia" w:hAnsiTheme="majorHAnsi" w:cstheme="majorBidi"/>
      <w:b/>
      <w:bCs/>
      <w:color w:val="365F91" w:themeColor="accent1" w:themeShade="BF"/>
      <w:sz w:val="24"/>
      <w:szCs w:val="24"/>
    </w:rPr>
  </w:style>
  <w:style w:type="character" w:customStyle="1" w:styleId="Nagwek2Znak">
    <w:name w:val="Nagłówek 2 Znak"/>
    <w:basedOn w:val="Domylnaczcionkaakapitu"/>
    <w:link w:val="Nagwek2"/>
    <w:uiPriority w:val="9"/>
    <w:rsid w:val="00BF0B3A"/>
    <w:rPr>
      <w:rFonts w:asciiTheme="majorHAnsi" w:eastAsiaTheme="majorEastAsia" w:hAnsiTheme="majorHAnsi" w:cstheme="majorBidi"/>
      <w:color w:val="365F91" w:themeColor="accent1" w:themeShade="BF"/>
      <w:sz w:val="24"/>
      <w:szCs w:val="24"/>
    </w:rPr>
  </w:style>
  <w:style w:type="character" w:customStyle="1" w:styleId="Nagwek3Znak">
    <w:name w:val="Nagłówek 3 Znak"/>
    <w:basedOn w:val="Domylnaczcionkaakapitu"/>
    <w:link w:val="Nagwek3"/>
    <w:uiPriority w:val="9"/>
    <w:rsid w:val="00BF0B3A"/>
    <w:rPr>
      <w:rFonts w:asciiTheme="majorHAnsi" w:eastAsiaTheme="majorEastAsia" w:hAnsiTheme="majorHAnsi" w:cstheme="majorBidi"/>
      <w:color w:val="4F81BD" w:themeColor="accent1"/>
      <w:sz w:val="24"/>
      <w:szCs w:val="24"/>
    </w:rPr>
  </w:style>
  <w:style w:type="character" w:customStyle="1" w:styleId="Nagwek4Znak">
    <w:name w:val="Nagłówek 4 Znak"/>
    <w:basedOn w:val="Domylnaczcionkaakapitu"/>
    <w:link w:val="Nagwek4"/>
    <w:uiPriority w:val="9"/>
    <w:rsid w:val="00BF0B3A"/>
    <w:rPr>
      <w:rFonts w:asciiTheme="majorHAnsi" w:eastAsiaTheme="majorEastAsia" w:hAnsiTheme="majorHAnsi" w:cstheme="majorBidi"/>
      <w:i/>
      <w:iCs/>
      <w:color w:val="4F81BD" w:themeColor="accent1"/>
      <w:sz w:val="24"/>
      <w:szCs w:val="24"/>
    </w:rPr>
  </w:style>
  <w:style w:type="character" w:customStyle="1" w:styleId="Nagwek5Znak">
    <w:name w:val="Nagłówek 5 Znak"/>
    <w:basedOn w:val="Domylnaczcionkaakapitu"/>
    <w:link w:val="Nagwek5"/>
    <w:uiPriority w:val="9"/>
    <w:rsid w:val="00BF0B3A"/>
    <w:rPr>
      <w:rFonts w:asciiTheme="majorHAnsi" w:eastAsiaTheme="majorEastAsia" w:hAnsiTheme="majorHAnsi" w:cstheme="majorBidi"/>
      <w:color w:val="4F81BD" w:themeColor="accent1"/>
    </w:rPr>
  </w:style>
  <w:style w:type="character" w:customStyle="1" w:styleId="Nagwek6Znak">
    <w:name w:val="Nagłówek 6 Znak"/>
    <w:basedOn w:val="Domylnaczcionkaakapitu"/>
    <w:link w:val="Nagwek6"/>
    <w:uiPriority w:val="9"/>
    <w:rsid w:val="00BF0B3A"/>
    <w:rPr>
      <w:rFonts w:asciiTheme="majorHAnsi" w:eastAsiaTheme="majorEastAsia" w:hAnsiTheme="majorHAnsi" w:cstheme="majorBidi"/>
      <w:i/>
      <w:iCs/>
      <w:color w:val="4F81BD" w:themeColor="accent1"/>
    </w:rPr>
  </w:style>
  <w:style w:type="character" w:customStyle="1" w:styleId="Nagwek7Znak">
    <w:name w:val="Nagłówek 7 Znak"/>
    <w:basedOn w:val="Domylnaczcionkaakapitu"/>
    <w:link w:val="Nagwek7"/>
    <w:uiPriority w:val="9"/>
    <w:rsid w:val="00BF0B3A"/>
    <w:rPr>
      <w:rFonts w:asciiTheme="majorHAnsi" w:eastAsiaTheme="majorEastAsia" w:hAnsiTheme="majorHAnsi" w:cstheme="majorBidi"/>
      <w:b/>
      <w:bCs/>
      <w:color w:val="9BBB59" w:themeColor="accent3"/>
      <w:sz w:val="20"/>
      <w:szCs w:val="20"/>
    </w:rPr>
  </w:style>
  <w:style w:type="character" w:customStyle="1" w:styleId="Nagwek8Znak">
    <w:name w:val="Nagłówek 8 Znak"/>
    <w:basedOn w:val="Domylnaczcionkaakapitu"/>
    <w:link w:val="Nagwek8"/>
    <w:uiPriority w:val="9"/>
    <w:rsid w:val="00BF0B3A"/>
    <w:rPr>
      <w:rFonts w:asciiTheme="majorHAnsi" w:eastAsiaTheme="majorEastAsia" w:hAnsiTheme="majorHAnsi" w:cstheme="majorBidi"/>
      <w:b/>
      <w:bCs/>
      <w:i/>
      <w:iCs/>
      <w:color w:val="9BBB59" w:themeColor="accent3"/>
      <w:sz w:val="20"/>
      <w:szCs w:val="20"/>
    </w:rPr>
  </w:style>
  <w:style w:type="character" w:customStyle="1" w:styleId="Nagwek9Znak">
    <w:name w:val="Nagłówek 9 Znak"/>
    <w:basedOn w:val="Domylnaczcionkaakapitu"/>
    <w:link w:val="Nagwek9"/>
    <w:uiPriority w:val="9"/>
    <w:rsid w:val="00BF0B3A"/>
    <w:rPr>
      <w:rFonts w:asciiTheme="majorHAnsi" w:eastAsiaTheme="majorEastAsia" w:hAnsiTheme="majorHAnsi" w:cstheme="majorBidi"/>
      <w:i/>
      <w:iCs/>
      <w:color w:val="9BBB59" w:themeColor="accent3"/>
      <w:sz w:val="20"/>
      <w:szCs w:val="20"/>
    </w:rPr>
  </w:style>
  <w:style w:type="paragraph" w:styleId="Legenda">
    <w:name w:val="caption"/>
    <w:basedOn w:val="Normalny"/>
    <w:next w:val="Normalny"/>
    <w:uiPriority w:val="35"/>
    <w:semiHidden/>
    <w:unhideWhenUsed/>
    <w:qFormat/>
    <w:rsid w:val="00BF0B3A"/>
    <w:rPr>
      <w:b/>
      <w:bCs/>
      <w:sz w:val="18"/>
      <w:szCs w:val="18"/>
    </w:rPr>
  </w:style>
  <w:style w:type="paragraph" w:styleId="Tytu">
    <w:name w:val="Title"/>
    <w:basedOn w:val="Normalny"/>
    <w:next w:val="Normalny"/>
    <w:link w:val="TytuZnak"/>
    <w:uiPriority w:val="10"/>
    <w:qFormat/>
    <w:rsid w:val="00BF0B3A"/>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TytuZnak">
    <w:name w:val="Tytuł Znak"/>
    <w:basedOn w:val="Domylnaczcionkaakapitu"/>
    <w:link w:val="Tytu"/>
    <w:uiPriority w:val="10"/>
    <w:rsid w:val="00BF0B3A"/>
    <w:rPr>
      <w:rFonts w:asciiTheme="majorHAnsi" w:eastAsiaTheme="majorEastAsia" w:hAnsiTheme="majorHAnsi" w:cstheme="majorBidi"/>
      <w:i/>
      <w:iCs/>
      <w:color w:val="243F60" w:themeColor="accent1" w:themeShade="7F"/>
      <w:sz w:val="60"/>
      <w:szCs w:val="60"/>
    </w:rPr>
  </w:style>
  <w:style w:type="paragraph" w:styleId="Podtytu">
    <w:name w:val="Subtitle"/>
    <w:basedOn w:val="Normalny"/>
    <w:next w:val="Normalny"/>
    <w:link w:val="PodtytuZnak"/>
    <w:uiPriority w:val="11"/>
    <w:qFormat/>
    <w:rsid w:val="00BF0B3A"/>
    <w:pPr>
      <w:spacing w:before="200" w:after="900"/>
      <w:jc w:val="right"/>
    </w:pPr>
    <w:rPr>
      <w:i/>
      <w:iCs/>
    </w:rPr>
  </w:style>
  <w:style w:type="character" w:customStyle="1" w:styleId="PodtytuZnak">
    <w:name w:val="Podtytuł Znak"/>
    <w:basedOn w:val="Domylnaczcionkaakapitu"/>
    <w:link w:val="Podtytu"/>
    <w:uiPriority w:val="11"/>
    <w:rsid w:val="00BF0B3A"/>
    <w:rPr>
      <w:i/>
      <w:iCs/>
      <w:sz w:val="24"/>
      <w:szCs w:val="24"/>
    </w:rPr>
  </w:style>
  <w:style w:type="character" w:styleId="Pogrubienie">
    <w:name w:val="Strong"/>
    <w:basedOn w:val="Domylnaczcionkaakapitu"/>
    <w:uiPriority w:val="22"/>
    <w:qFormat/>
    <w:rsid w:val="00BF0B3A"/>
    <w:rPr>
      <w:b/>
      <w:bCs/>
      <w:spacing w:val="0"/>
    </w:rPr>
  </w:style>
  <w:style w:type="character" w:styleId="Uwydatnienie">
    <w:name w:val="Emphasis"/>
    <w:uiPriority w:val="20"/>
    <w:qFormat/>
    <w:rsid w:val="00BF0B3A"/>
    <w:rPr>
      <w:b/>
      <w:bCs/>
      <w:i/>
      <w:iCs/>
      <w:color w:val="5A5A5A" w:themeColor="text1" w:themeTint="A5"/>
    </w:rPr>
  </w:style>
  <w:style w:type="paragraph" w:styleId="Bezodstpw">
    <w:name w:val="No Spacing"/>
    <w:basedOn w:val="Normalny"/>
    <w:link w:val="BezodstpwZnak"/>
    <w:uiPriority w:val="1"/>
    <w:qFormat/>
    <w:rsid w:val="00BF0B3A"/>
  </w:style>
  <w:style w:type="character" w:customStyle="1" w:styleId="BezodstpwZnak">
    <w:name w:val="Bez odstępów Znak"/>
    <w:basedOn w:val="Domylnaczcionkaakapitu"/>
    <w:link w:val="Bezodstpw"/>
    <w:uiPriority w:val="1"/>
    <w:rsid w:val="00BF0B3A"/>
  </w:style>
  <w:style w:type="paragraph" w:styleId="Akapitzlist">
    <w:name w:val="List Paragraph"/>
    <w:basedOn w:val="Normalny"/>
    <w:link w:val="AkapitzlistZnak"/>
    <w:uiPriority w:val="34"/>
    <w:qFormat/>
    <w:rsid w:val="00BF0B3A"/>
    <w:pPr>
      <w:ind w:left="720"/>
      <w:contextualSpacing/>
    </w:pPr>
  </w:style>
  <w:style w:type="character" w:customStyle="1" w:styleId="AkapitzlistZnak">
    <w:name w:val="Akapit z listą Znak"/>
    <w:link w:val="Akapitzlist"/>
    <w:uiPriority w:val="34"/>
    <w:rsid w:val="00BF0B3A"/>
  </w:style>
  <w:style w:type="paragraph" w:styleId="Cytat">
    <w:name w:val="Quote"/>
    <w:basedOn w:val="Normalny"/>
    <w:next w:val="Normalny"/>
    <w:link w:val="CytatZnak"/>
    <w:uiPriority w:val="29"/>
    <w:qFormat/>
    <w:rsid w:val="00BF0B3A"/>
    <w:rPr>
      <w:rFonts w:asciiTheme="majorHAnsi" w:eastAsiaTheme="majorEastAsia" w:hAnsiTheme="majorHAnsi" w:cstheme="majorBidi"/>
      <w:i/>
      <w:iCs/>
      <w:color w:val="5A5A5A" w:themeColor="text1" w:themeTint="A5"/>
    </w:rPr>
  </w:style>
  <w:style w:type="character" w:customStyle="1" w:styleId="CytatZnak">
    <w:name w:val="Cytat Znak"/>
    <w:basedOn w:val="Domylnaczcionkaakapitu"/>
    <w:link w:val="Cytat"/>
    <w:uiPriority w:val="29"/>
    <w:rsid w:val="00BF0B3A"/>
    <w:rPr>
      <w:rFonts w:asciiTheme="majorHAnsi" w:eastAsiaTheme="majorEastAsia" w:hAnsiTheme="majorHAnsi" w:cstheme="majorBidi"/>
      <w:i/>
      <w:iCs/>
      <w:color w:val="5A5A5A" w:themeColor="text1" w:themeTint="A5"/>
    </w:rPr>
  </w:style>
  <w:style w:type="paragraph" w:styleId="Cytatintensywny">
    <w:name w:val="Intense Quote"/>
    <w:basedOn w:val="Normalny"/>
    <w:next w:val="Normalny"/>
    <w:link w:val="CytatintensywnyZnak"/>
    <w:uiPriority w:val="30"/>
    <w:qFormat/>
    <w:rsid w:val="00BF0B3A"/>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rPr>
  </w:style>
  <w:style w:type="character" w:customStyle="1" w:styleId="CytatintensywnyZnak">
    <w:name w:val="Cytat intensywny Znak"/>
    <w:basedOn w:val="Domylnaczcionkaakapitu"/>
    <w:link w:val="Cytatintensywny"/>
    <w:uiPriority w:val="30"/>
    <w:rsid w:val="00BF0B3A"/>
    <w:rPr>
      <w:rFonts w:asciiTheme="majorHAnsi" w:eastAsiaTheme="majorEastAsia" w:hAnsiTheme="majorHAnsi" w:cstheme="majorBidi"/>
      <w:i/>
      <w:iCs/>
      <w:color w:val="FFFFFF" w:themeColor="background1"/>
      <w:sz w:val="24"/>
      <w:szCs w:val="24"/>
      <w:shd w:val="clear" w:color="auto" w:fill="4F81BD" w:themeFill="accent1"/>
    </w:rPr>
  </w:style>
  <w:style w:type="character" w:styleId="Wyrnieniedelikatne">
    <w:name w:val="Subtle Emphasis"/>
    <w:uiPriority w:val="19"/>
    <w:qFormat/>
    <w:rsid w:val="00BF0B3A"/>
    <w:rPr>
      <w:i/>
      <w:iCs/>
      <w:color w:val="5A5A5A" w:themeColor="text1" w:themeTint="A5"/>
    </w:rPr>
  </w:style>
  <w:style w:type="character" w:styleId="Wyrnienieintensywne">
    <w:name w:val="Intense Emphasis"/>
    <w:uiPriority w:val="21"/>
    <w:qFormat/>
    <w:rsid w:val="00BF0B3A"/>
    <w:rPr>
      <w:b/>
      <w:bCs/>
      <w:i/>
      <w:iCs/>
      <w:color w:val="4F81BD" w:themeColor="accent1"/>
      <w:sz w:val="22"/>
      <w:szCs w:val="22"/>
    </w:rPr>
  </w:style>
  <w:style w:type="character" w:styleId="Odwoaniedelikatne">
    <w:name w:val="Subtle Reference"/>
    <w:uiPriority w:val="31"/>
    <w:qFormat/>
    <w:rsid w:val="00BF0B3A"/>
    <w:rPr>
      <w:color w:val="auto"/>
      <w:u w:val="single" w:color="9BBB59" w:themeColor="accent3"/>
    </w:rPr>
  </w:style>
  <w:style w:type="character" w:styleId="Odwoanieintensywne">
    <w:name w:val="Intense Reference"/>
    <w:basedOn w:val="Domylnaczcionkaakapitu"/>
    <w:uiPriority w:val="32"/>
    <w:qFormat/>
    <w:rsid w:val="00BF0B3A"/>
    <w:rPr>
      <w:b/>
      <w:bCs/>
      <w:color w:val="76923C" w:themeColor="accent3" w:themeShade="BF"/>
      <w:u w:val="single" w:color="9BBB59" w:themeColor="accent3"/>
    </w:rPr>
  </w:style>
  <w:style w:type="character" w:styleId="Tytuksiki">
    <w:name w:val="Book Title"/>
    <w:basedOn w:val="Domylnaczcionkaakapitu"/>
    <w:uiPriority w:val="33"/>
    <w:qFormat/>
    <w:rsid w:val="00BF0B3A"/>
    <w:rPr>
      <w:rFonts w:asciiTheme="majorHAnsi" w:eastAsiaTheme="majorEastAsia" w:hAnsiTheme="majorHAnsi" w:cstheme="majorBidi"/>
      <w:b/>
      <w:bCs/>
      <w:i/>
      <w:iCs/>
      <w:color w:val="auto"/>
    </w:rPr>
  </w:style>
  <w:style w:type="paragraph" w:styleId="Nagwekspisutreci">
    <w:name w:val="TOC Heading"/>
    <w:basedOn w:val="Nagwek1"/>
    <w:next w:val="Normalny"/>
    <w:uiPriority w:val="39"/>
    <w:semiHidden/>
    <w:unhideWhenUsed/>
    <w:qFormat/>
    <w:rsid w:val="00BF0B3A"/>
    <w:pPr>
      <w:outlineLvl w:val="9"/>
    </w:pPr>
  </w:style>
  <w:style w:type="character" w:styleId="Hipercze">
    <w:name w:val="Hyperlink"/>
    <w:uiPriority w:val="99"/>
    <w:semiHidden/>
    <w:unhideWhenUsed/>
    <w:rsid w:val="00FF1C75"/>
    <w:rPr>
      <w:color w:val="0000FF"/>
      <w:u w:val="single"/>
    </w:rPr>
  </w:style>
  <w:style w:type="paragraph" w:styleId="NormalnyWeb">
    <w:name w:val="Normal (Web)"/>
    <w:basedOn w:val="Normalny"/>
    <w:uiPriority w:val="99"/>
    <w:semiHidden/>
    <w:unhideWhenUsed/>
    <w:rsid w:val="00FF1C75"/>
    <w:pPr>
      <w:widowControl/>
      <w:suppressAutoHyphens w:val="0"/>
      <w:spacing w:before="100" w:beforeAutospacing="1" w:after="119"/>
    </w:pPr>
    <w:rPr>
      <w:rFonts w:eastAsia="Times New Roman"/>
      <w:kern w:val="0"/>
    </w:rPr>
  </w:style>
  <w:style w:type="paragraph" w:styleId="Lista2">
    <w:name w:val="List 2"/>
    <w:basedOn w:val="Normalny"/>
    <w:uiPriority w:val="99"/>
    <w:semiHidden/>
    <w:unhideWhenUsed/>
    <w:rsid w:val="00FF1C75"/>
    <w:pPr>
      <w:ind w:left="566" w:hanging="283"/>
      <w:contextualSpacing/>
    </w:pPr>
  </w:style>
  <w:style w:type="paragraph" w:styleId="Tekstpodstawowy">
    <w:name w:val="Body Text"/>
    <w:basedOn w:val="Normalny"/>
    <w:link w:val="TekstpodstawowyZnak"/>
    <w:uiPriority w:val="99"/>
    <w:semiHidden/>
    <w:unhideWhenUsed/>
    <w:rsid w:val="00FF1C75"/>
    <w:pPr>
      <w:spacing w:after="120"/>
    </w:pPr>
  </w:style>
  <w:style w:type="character" w:customStyle="1" w:styleId="TekstpodstawowyZnak">
    <w:name w:val="Tekst podstawowy Znak"/>
    <w:basedOn w:val="Domylnaczcionkaakapitu"/>
    <w:link w:val="Tekstpodstawowy"/>
    <w:uiPriority w:val="99"/>
    <w:semiHidden/>
    <w:rsid w:val="00FF1C75"/>
    <w:rPr>
      <w:rFonts w:ascii="Times New Roman" w:eastAsia="Lucida Sans Unicode" w:hAnsi="Times New Roman" w:cs="Times New Roman"/>
      <w:kern w:val="2"/>
      <w:sz w:val="24"/>
      <w:szCs w:val="24"/>
      <w:lang w:val="pl-PL" w:eastAsia="pl-PL" w:bidi="ar-SA"/>
    </w:rPr>
  </w:style>
  <w:style w:type="paragraph" w:customStyle="1" w:styleId="WW-Tekstpodstawowy2">
    <w:name w:val="WW-Tekst podstawowy 2"/>
    <w:basedOn w:val="Normalny"/>
    <w:uiPriority w:val="99"/>
    <w:semiHidden/>
    <w:rsid w:val="00FF1C75"/>
    <w:pPr>
      <w:jc w:val="both"/>
    </w:pPr>
  </w:style>
  <w:style w:type="paragraph" w:customStyle="1" w:styleId="WW-Tekstpodstawowy3">
    <w:name w:val="WW-Tekst podstawowy 3"/>
    <w:basedOn w:val="Normalny"/>
    <w:uiPriority w:val="99"/>
    <w:semiHidden/>
    <w:rsid w:val="00FF1C75"/>
    <w:pPr>
      <w:jc w:val="both"/>
    </w:pPr>
    <w:rPr>
      <w:b/>
    </w:rPr>
  </w:style>
  <w:style w:type="paragraph" w:customStyle="1" w:styleId="Standard">
    <w:name w:val="Standard"/>
    <w:uiPriority w:val="99"/>
    <w:semiHidden/>
    <w:rsid w:val="00FF1C75"/>
    <w:pPr>
      <w:widowControl w:val="0"/>
      <w:suppressAutoHyphens/>
      <w:autoSpaceDN w:val="0"/>
      <w:ind w:firstLine="0"/>
    </w:pPr>
    <w:rPr>
      <w:rFonts w:ascii="Times New Roman" w:eastAsia="SimSun" w:hAnsi="Times New Roman" w:cs="Lucida Sans"/>
      <w:kern w:val="3"/>
      <w:sz w:val="24"/>
      <w:szCs w:val="24"/>
      <w:lang w:val="pl-PL" w:eastAsia="zh-CN" w:bidi="hi-IN"/>
    </w:rPr>
  </w:style>
</w:styles>
</file>

<file path=word/webSettings.xml><?xml version="1.0" encoding="utf-8"?>
<w:webSettings xmlns:r="http://schemas.openxmlformats.org/officeDocument/2006/relationships" xmlns:w="http://schemas.openxmlformats.org/wordprocessingml/2006/main">
  <w:divs>
    <w:div w:id="74842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bodzak@szpitalmadalinskieg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1874</Words>
  <Characters>11246</Characters>
  <Application>Microsoft Office Word</Application>
  <DocSecurity>0</DocSecurity>
  <Lines>93</Lines>
  <Paragraphs>26</Paragraphs>
  <ScaleCrop>false</ScaleCrop>
  <Company/>
  <LinksUpToDate>false</LinksUpToDate>
  <CharactersWithSpaces>13094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g.pawlowska</dc:creator>
  <cp:lastModifiedBy>g.pawlowska</cp:lastModifiedBy>
  <cp:revision>3</cp:revision>
  <dcterms:created xsi:type="dcterms:W3CDTF">2021-07-07T13:15:00Z</dcterms:created>
  <dcterms:modified xsi:type="dcterms:W3CDTF">2021-07-07T13:30:00Z</dcterms:modified>
</cp:coreProperties>
</file>