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Pr="00317985" w:rsidRDefault="00286EE1" w:rsidP="00286EE1">
      <w:pPr>
        <w:tabs>
          <w:tab w:val="left" w:pos="3402"/>
        </w:tabs>
        <w:jc w:val="center"/>
        <w:rPr>
          <w:rFonts w:ascii="Arial" w:hAnsi="Arial" w:cs="Arial"/>
          <w:b/>
        </w:rPr>
      </w:pPr>
      <w:r w:rsidRPr="00317985">
        <w:rPr>
          <w:rFonts w:ascii="Arial" w:hAnsi="Arial" w:cs="Arial"/>
          <w:b/>
        </w:rPr>
        <w:t>ZAWARTOŚĆ OPRACOWANIA</w:t>
      </w:r>
    </w:p>
    <w:p w:rsidR="00286EE1" w:rsidRPr="00B12AD4" w:rsidRDefault="00286EE1" w:rsidP="00286EE1">
      <w:pPr>
        <w:tabs>
          <w:tab w:val="left" w:pos="3402"/>
        </w:tabs>
        <w:jc w:val="center"/>
        <w:rPr>
          <w:b/>
        </w:rPr>
      </w:pPr>
    </w:p>
    <w:p w:rsidR="00286EE1" w:rsidRPr="00B12AD4" w:rsidRDefault="00286EE1" w:rsidP="00286EE1">
      <w:pPr>
        <w:tabs>
          <w:tab w:val="left" w:pos="3402"/>
        </w:tabs>
      </w:pPr>
    </w:p>
    <w:tbl>
      <w:tblPr>
        <w:tblW w:w="4691" w:type="pct"/>
        <w:tblCellMar>
          <w:left w:w="0" w:type="dxa"/>
          <w:right w:w="0" w:type="dxa"/>
        </w:tblCellMar>
        <w:tblLook w:val="0000"/>
      </w:tblPr>
      <w:tblGrid>
        <w:gridCol w:w="573"/>
        <w:gridCol w:w="6411"/>
        <w:gridCol w:w="1537"/>
      </w:tblGrid>
      <w:tr w:rsidR="00286EE1" w:rsidRPr="00286EE1" w:rsidTr="00317985">
        <w:trPr>
          <w:trHeight w:val="397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b/>
                <w:sz w:val="22"/>
                <w:szCs w:val="22"/>
              </w:rPr>
            </w:pPr>
            <w:r w:rsidRPr="00286EE1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b/>
                <w:sz w:val="22"/>
                <w:szCs w:val="22"/>
              </w:rPr>
            </w:pPr>
            <w:r w:rsidRPr="00286EE1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b/>
                <w:sz w:val="22"/>
                <w:szCs w:val="22"/>
              </w:rPr>
            </w:pPr>
            <w:r w:rsidRPr="00286EE1">
              <w:rPr>
                <w:rFonts w:cs="Arial"/>
                <w:b/>
                <w:sz w:val="22"/>
                <w:szCs w:val="22"/>
              </w:rPr>
              <w:t>Numer dokumentu</w:t>
            </w: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CZĘŚĆ OPISOWA.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1.1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Uprawnienia  projektant</w:t>
            </w:r>
            <w:r w:rsidR="00317985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237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Zaświadczenia projektant</w:t>
            </w:r>
            <w:r w:rsidR="00317985">
              <w:rPr>
                <w:rFonts w:cs="Arial"/>
                <w:sz w:val="22"/>
                <w:szCs w:val="22"/>
              </w:rPr>
              <w:t>a</w:t>
            </w:r>
            <w:r w:rsidRPr="00286EE1">
              <w:rPr>
                <w:rFonts w:cs="Arial"/>
                <w:sz w:val="22"/>
                <w:szCs w:val="22"/>
              </w:rPr>
              <w:t xml:space="preserve"> o przynależności do Mazowieckiej Okręgowej Izby Inżynierów Budownictwa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237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1.</w:t>
            </w:r>
            <w:r w:rsidR="0031798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Opis techniczny – branża drogowa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237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2.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CZĘŚĆ RYSUNKOWA – branża drogowa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2.1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>Plan sytuacyjn</w:t>
            </w:r>
            <w:r w:rsidR="00317985">
              <w:rPr>
                <w:rFonts w:cs="Arial"/>
                <w:sz w:val="22"/>
                <w:szCs w:val="22"/>
              </w:rPr>
              <w:t>o wysokościowy dróg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237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Rys. 1</w:t>
            </w: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2.2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317985" w:rsidP="00317985">
            <w:pPr>
              <w:pStyle w:val="tab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Szczegóły konstrukcyjne nawierzchni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237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Rys. 2</w:t>
            </w: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2.3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317985" w:rsidP="00317985">
            <w:pPr>
              <w:pStyle w:val="tab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Profil podłużny po osi drogi wzdłuż ściany oporowej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    Rys. 3</w:t>
            </w: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</w:t>
            </w:r>
            <w:r w:rsidR="00317985">
              <w:rPr>
                <w:rFonts w:cs="Arial"/>
                <w:sz w:val="22"/>
                <w:szCs w:val="22"/>
              </w:rPr>
              <w:t>3.</w:t>
            </w:r>
            <w:r w:rsidR="00317985" w:rsidRPr="00286EE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317985" w:rsidP="00317985">
            <w:pPr>
              <w:pStyle w:val="tab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ZAŁĄCZNIKI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</w:t>
            </w:r>
            <w:r w:rsidR="00317985">
              <w:rPr>
                <w:rFonts w:cs="Arial"/>
                <w:sz w:val="22"/>
                <w:szCs w:val="22"/>
              </w:rPr>
              <w:t>3.</w:t>
            </w:r>
            <w:r w:rsidR="00317985" w:rsidRPr="00286EE1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317985" w:rsidP="00595B75">
            <w:pPr>
              <w:pStyle w:val="tab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Załącznik nr </w:t>
            </w:r>
            <w:r w:rsidRPr="00286EE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31798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  <w:r w:rsidRPr="00286EE1">
              <w:rPr>
                <w:rFonts w:cs="Arial"/>
                <w:sz w:val="22"/>
                <w:szCs w:val="22"/>
              </w:rPr>
              <w:t xml:space="preserve"> </w:t>
            </w:r>
            <w:r w:rsidR="00317985">
              <w:rPr>
                <w:rFonts w:cs="Arial"/>
                <w:sz w:val="22"/>
                <w:szCs w:val="22"/>
              </w:rPr>
              <w:t>3.</w:t>
            </w:r>
            <w:r w:rsidRPr="00286EE1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317985" w:rsidP="00317985">
            <w:pPr>
              <w:pStyle w:val="tab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Załącznik nr 2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86EE1" w:rsidRPr="00286EE1" w:rsidTr="00317985">
        <w:trPr>
          <w:trHeight w:val="39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rPr>
                <w:rFonts w:cs="Arial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E1" w:rsidRPr="00286EE1" w:rsidRDefault="00286EE1" w:rsidP="00595B75">
            <w:pPr>
              <w:pStyle w:val="tab2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286EE1" w:rsidRPr="00B12AD4" w:rsidRDefault="00286EE1" w:rsidP="00286EE1">
      <w:pPr>
        <w:tabs>
          <w:tab w:val="left" w:pos="3402"/>
        </w:tabs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286EE1" w:rsidRDefault="00286EE1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1B5AED" w:rsidP="008325A8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pl-PL"/>
        </w:rPr>
        <w:drawing>
          <wp:inline distT="0" distB="0" distL="0" distR="0">
            <wp:extent cx="5760720" cy="8147719"/>
            <wp:effectExtent l="19050" t="0" r="0" b="0"/>
            <wp:docPr id="2" name="Obraz 2" descr="C:\_DANE\UPRAWNIENIA_ZASWIAD\L_PAWLAK\U_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DANE\UPRAWNIENIA_ZASWIAD\L_PAWLAK\U_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C5093" w:rsidRDefault="001B5AED" w:rsidP="008325A8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21888" cy="7143750"/>
            <wp:effectExtent l="19050" t="0" r="0" b="0"/>
            <wp:docPr id="1" name="Obraz 1" descr="C:\_DANE\UPRAWNIENIA_ZASWIAD\L_PAWLAK\z_L_P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DANE\UPRAWNIENIA_ZASWIAD\L_PAWLAK\z_L_P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69" cy="714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F7" w:rsidRDefault="004841F7" w:rsidP="00C1661D">
      <w:pPr>
        <w:rPr>
          <w:rFonts w:ascii="Arial" w:hAnsi="Arial" w:cs="Arial"/>
          <w:b/>
          <w:caps/>
          <w:sz w:val="24"/>
          <w:szCs w:val="24"/>
        </w:rPr>
      </w:pPr>
    </w:p>
    <w:p w:rsidR="004841F7" w:rsidRDefault="004841F7" w:rsidP="00C1661D">
      <w:pPr>
        <w:rPr>
          <w:rFonts w:ascii="Arial" w:hAnsi="Arial" w:cs="Arial"/>
          <w:b/>
          <w:caps/>
          <w:sz w:val="24"/>
          <w:szCs w:val="24"/>
        </w:rPr>
      </w:pPr>
    </w:p>
    <w:p w:rsidR="004841F7" w:rsidRDefault="004841F7" w:rsidP="00C1661D">
      <w:pPr>
        <w:rPr>
          <w:rFonts w:ascii="Arial" w:hAnsi="Arial" w:cs="Arial"/>
          <w:b/>
          <w:caps/>
          <w:sz w:val="24"/>
          <w:szCs w:val="24"/>
        </w:rPr>
      </w:pPr>
    </w:p>
    <w:p w:rsidR="004841F7" w:rsidRDefault="004841F7" w:rsidP="00C1661D">
      <w:pPr>
        <w:rPr>
          <w:rFonts w:ascii="Arial" w:hAnsi="Arial" w:cs="Arial"/>
          <w:b/>
          <w:caps/>
          <w:sz w:val="24"/>
          <w:szCs w:val="24"/>
        </w:rPr>
      </w:pPr>
    </w:p>
    <w:p w:rsidR="00C1661D" w:rsidRPr="00C1661D" w:rsidRDefault="00C1661D" w:rsidP="00C1661D">
      <w:pPr>
        <w:rPr>
          <w:rFonts w:ascii="Arial" w:hAnsi="Arial" w:cs="Arial"/>
          <w:b/>
          <w:caps/>
          <w:sz w:val="24"/>
          <w:szCs w:val="24"/>
        </w:rPr>
      </w:pPr>
      <w:r w:rsidRPr="00C1661D">
        <w:rPr>
          <w:rFonts w:ascii="Arial" w:hAnsi="Arial" w:cs="Arial"/>
          <w:b/>
          <w:caps/>
          <w:sz w:val="24"/>
          <w:szCs w:val="24"/>
        </w:rPr>
        <w:lastRenderedPageBreak/>
        <w:t>oPIS TECHNICZNY DO PROJEKTU BUDOWLANEGO REMONTU NAWIERZCHNI DROGOWYCH , PARKINGOWYCH I CHODNIKÓW NA TERENIE SZPITALA .</w:t>
      </w:r>
    </w:p>
    <w:p w:rsidR="00C1661D" w:rsidRDefault="00C1661D" w:rsidP="00C1661D">
      <w:pPr>
        <w:pStyle w:val="anag1"/>
        <w:numPr>
          <w:ilvl w:val="0"/>
          <w:numId w:val="0"/>
        </w:numPr>
        <w:spacing w:before="0"/>
        <w:rPr>
          <w:rFonts w:cs="Arial"/>
          <w:caps w:val="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27033"/>
        <w:docPartObj>
          <w:docPartGallery w:val="Table of Contents"/>
          <w:docPartUnique/>
        </w:docPartObj>
      </w:sdtPr>
      <w:sdtContent>
        <w:p w:rsidR="00C1661D" w:rsidRDefault="00C1661D">
          <w:pPr>
            <w:pStyle w:val="Nagwekspisutreci"/>
          </w:pPr>
        </w:p>
        <w:p w:rsidR="00BC5654" w:rsidRPr="00C1661D" w:rsidRDefault="00C1661D" w:rsidP="00C1661D">
          <w:pPr>
            <w:pStyle w:val="Nagwekspisutreci"/>
            <w:jc w:val="center"/>
            <w:rPr>
              <w:color w:val="auto"/>
              <w:sz w:val="24"/>
              <w:szCs w:val="24"/>
            </w:rPr>
          </w:pPr>
          <w:r w:rsidRPr="00C1661D">
            <w:rPr>
              <w:color w:val="auto"/>
              <w:sz w:val="24"/>
              <w:szCs w:val="24"/>
            </w:rPr>
            <w:t>SPIS TREŚCI</w:t>
          </w:r>
        </w:p>
        <w:p w:rsidR="00BC5654" w:rsidRPr="00BC5654" w:rsidRDefault="00047C74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4"/>
              <w:szCs w:val="24"/>
            </w:rPr>
          </w:pPr>
          <w:r w:rsidRPr="00BC5654">
            <w:rPr>
              <w:sz w:val="24"/>
              <w:szCs w:val="24"/>
            </w:rPr>
            <w:fldChar w:fldCharType="begin"/>
          </w:r>
          <w:r w:rsidR="00BC5654" w:rsidRPr="00BC5654">
            <w:rPr>
              <w:sz w:val="24"/>
              <w:szCs w:val="24"/>
            </w:rPr>
            <w:instrText xml:space="preserve"> TOC \o "1-3" \h \z \u </w:instrText>
          </w:r>
          <w:r w:rsidRPr="00BC5654">
            <w:rPr>
              <w:sz w:val="24"/>
              <w:szCs w:val="24"/>
            </w:rPr>
            <w:fldChar w:fldCharType="separate"/>
          </w:r>
          <w:hyperlink w:anchor="_Toc531535726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1.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ZAKRES ROBÓT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_Toc531535726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6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27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2.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STAN ISTNIEJĄCY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_Toc531535727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6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28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STAN PROJEKTOWANY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_Toc531535728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6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29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3.1.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Nawierzchnia jezdni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_Toc531535729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6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30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3.2.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Nawierzchnia chodników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_Toc531535730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7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31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3.3.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Krawężniki i obrzeża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_Toc531535731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7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32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3.4.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Odwodnienie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_Toc531535732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7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33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3.5.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Podstawowe ilości robót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_Toc531535733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8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Pr="00BC5654" w:rsidRDefault="00047C74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531535734" w:history="1"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3.6.</w:t>
            </w:r>
            <w:r w:rsidR="00BC5654" w:rsidRPr="00BC5654">
              <w:rPr>
                <w:noProof/>
                <w:sz w:val="24"/>
                <w:szCs w:val="24"/>
              </w:rPr>
              <w:tab/>
            </w:r>
            <w:r w:rsidR="00BC5654" w:rsidRPr="00BC5654">
              <w:rPr>
                <w:rStyle w:val="Hipercze"/>
                <w:rFonts w:cs="Arial"/>
                <w:noProof/>
                <w:sz w:val="24"/>
                <w:szCs w:val="24"/>
              </w:rPr>
              <w:t>Roboty różne</w:t>
            </w:r>
            <w:r w:rsidR="00BC5654" w:rsidRPr="00BC5654">
              <w:rPr>
                <w:noProof/>
                <w:webHidden/>
                <w:sz w:val="24"/>
                <w:szCs w:val="24"/>
              </w:rPr>
              <w:tab/>
            </w:r>
            <w:r w:rsidRPr="00BC5654">
              <w:rPr>
                <w:noProof/>
                <w:webHidden/>
                <w:sz w:val="24"/>
                <w:szCs w:val="24"/>
              </w:rPr>
              <w:fldChar w:fldCharType="begin"/>
            </w:r>
            <w:r w:rsidR="00BC5654" w:rsidRPr="00BC5654">
              <w:rPr>
                <w:noProof/>
                <w:webHidden/>
                <w:sz w:val="24"/>
                <w:szCs w:val="24"/>
              </w:rPr>
              <w:instrText xml:space="preserve"> PAGEREF _Toc531535734 \h </w:instrText>
            </w:r>
            <w:r w:rsidRPr="00BC5654">
              <w:rPr>
                <w:noProof/>
                <w:webHidden/>
                <w:sz w:val="24"/>
                <w:szCs w:val="24"/>
              </w:rPr>
            </w:r>
            <w:r w:rsidRPr="00BC565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841F7">
              <w:rPr>
                <w:noProof/>
                <w:webHidden/>
                <w:sz w:val="24"/>
                <w:szCs w:val="24"/>
              </w:rPr>
              <w:t>8</w:t>
            </w:r>
            <w:r w:rsidRPr="00BC565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5654" w:rsidRDefault="00047C74">
          <w:r w:rsidRPr="00BC5654">
            <w:rPr>
              <w:sz w:val="24"/>
              <w:szCs w:val="24"/>
            </w:rPr>
            <w:fldChar w:fldCharType="end"/>
          </w:r>
        </w:p>
      </w:sdtContent>
    </w:sdt>
    <w:p w:rsidR="00CC5093" w:rsidRDefault="00CC5093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C1661D" w:rsidRDefault="00C1661D" w:rsidP="008325A8">
      <w:pPr>
        <w:rPr>
          <w:rFonts w:ascii="Arial" w:hAnsi="Arial" w:cs="Arial"/>
          <w:caps/>
          <w:sz w:val="24"/>
          <w:szCs w:val="24"/>
        </w:rPr>
      </w:pPr>
    </w:p>
    <w:p w:rsidR="001B5AED" w:rsidRDefault="001B5AED" w:rsidP="008325A8">
      <w:pPr>
        <w:rPr>
          <w:rFonts w:ascii="Arial" w:hAnsi="Arial" w:cs="Arial"/>
          <w:caps/>
          <w:sz w:val="24"/>
          <w:szCs w:val="24"/>
        </w:rPr>
      </w:pPr>
    </w:p>
    <w:p w:rsidR="008325A8" w:rsidRPr="008325A8" w:rsidRDefault="008325A8" w:rsidP="008325A8">
      <w:pPr>
        <w:pStyle w:val="anag1"/>
        <w:numPr>
          <w:ilvl w:val="0"/>
          <w:numId w:val="5"/>
        </w:numPr>
        <w:spacing w:before="0"/>
        <w:rPr>
          <w:rFonts w:cs="Arial"/>
          <w:caps w:val="0"/>
        </w:rPr>
      </w:pPr>
      <w:bookmarkStart w:id="0" w:name="_Toc531535726"/>
      <w:r w:rsidRPr="008325A8">
        <w:rPr>
          <w:rFonts w:cs="Arial"/>
          <w:caps w:val="0"/>
        </w:rPr>
        <w:lastRenderedPageBreak/>
        <w:t>ZAKRES ROBÓT</w:t>
      </w:r>
      <w:bookmarkEnd w:id="0"/>
    </w:p>
    <w:p w:rsidR="00E8622D" w:rsidRPr="008325A8" w:rsidRDefault="00E8622D" w:rsidP="00E8622D">
      <w:pPr>
        <w:pStyle w:val="Tytu"/>
        <w:ind w:left="709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Roboty drogowe występują na trzech obszarach:</w:t>
      </w:r>
    </w:p>
    <w:p w:rsidR="00E8622D" w:rsidRPr="008325A8" w:rsidRDefault="00E8622D" w:rsidP="00E8622D">
      <w:pPr>
        <w:pStyle w:val="Tytu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Rejon pomiędzy budynkiem a murem oporowym wzdłuż ściany oporowej na granicy z ul. Wiśniową.</w:t>
      </w:r>
    </w:p>
    <w:p w:rsidR="00E8622D" w:rsidRPr="008325A8" w:rsidRDefault="00E8622D" w:rsidP="00E8622D">
      <w:pPr>
        <w:pStyle w:val="Tytu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Rejon pomiędzy budynkiem a murem oporowym od strony parkingu</w:t>
      </w:r>
    </w:p>
    <w:p w:rsidR="00E8622D" w:rsidRPr="008325A8" w:rsidRDefault="00E8622D" w:rsidP="00E8622D">
      <w:pPr>
        <w:pStyle w:val="Tytu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Rejon parkingu samochodów osobowych </w:t>
      </w:r>
    </w:p>
    <w:p w:rsidR="00E8622D" w:rsidRPr="008325A8" w:rsidRDefault="00E8622D" w:rsidP="00E8622D">
      <w:pPr>
        <w:pStyle w:val="Tytu"/>
        <w:ind w:left="709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:rsidR="00E8622D" w:rsidRPr="008325A8" w:rsidRDefault="008325A8" w:rsidP="008325A8">
      <w:pPr>
        <w:pStyle w:val="anag1"/>
        <w:numPr>
          <w:ilvl w:val="0"/>
          <w:numId w:val="5"/>
        </w:numPr>
        <w:spacing w:before="0"/>
        <w:rPr>
          <w:rFonts w:cs="Arial"/>
          <w:caps w:val="0"/>
        </w:rPr>
      </w:pPr>
      <w:bookmarkStart w:id="1" w:name="_Toc531535727"/>
      <w:r>
        <w:rPr>
          <w:rFonts w:cs="Arial"/>
          <w:caps w:val="0"/>
        </w:rPr>
        <w:t>STAN ISTNIEJĄCY</w:t>
      </w:r>
      <w:bookmarkEnd w:id="1"/>
    </w:p>
    <w:p w:rsidR="00E8622D" w:rsidRPr="008325A8" w:rsidRDefault="00E8622D" w:rsidP="00E8622D">
      <w:pPr>
        <w:pStyle w:val="Tytu"/>
        <w:ind w:left="709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Na terenie rejonów</w:t>
      </w:r>
      <w:r w:rsidR="008325A8">
        <w:rPr>
          <w:rFonts w:ascii="Arial" w:hAnsi="Arial" w:cs="Arial"/>
          <w:b w:val="0"/>
          <w:sz w:val="24"/>
          <w:szCs w:val="24"/>
          <w:u w:val="none"/>
        </w:rPr>
        <w:t xml:space="preserve"> 1.1 </w:t>
      </w:r>
      <w:r w:rsidR="00DA28F8">
        <w:rPr>
          <w:rFonts w:ascii="Arial" w:hAnsi="Arial" w:cs="Arial"/>
          <w:b w:val="0"/>
          <w:sz w:val="24"/>
          <w:szCs w:val="24"/>
          <w:u w:val="none"/>
        </w:rPr>
        <w:t>i 1.2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stan nawierzchni drogowych i elementów drogowych z nimi związanych jest zły.</w:t>
      </w:r>
    </w:p>
    <w:p w:rsidR="00E8622D" w:rsidRPr="008325A8" w:rsidRDefault="00E8622D" w:rsidP="00E8622D">
      <w:pPr>
        <w:pStyle w:val="Tytu"/>
        <w:ind w:left="708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Istniejące nawierzchnie w </w:t>
      </w:r>
      <w:r w:rsidR="00DA28F8">
        <w:rPr>
          <w:rFonts w:ascii="Arial" w:hAnsi="Arial" w:cs="Arial"/>
          <w:b w:val="0"/>
          <w:sz w:val="24"/>
          <w:szCs w:val="24"/>
          <w:u w:val="none"/>
        </w:rPr>
        <w:t>tym rejonie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są nawierzchniami asfaltowymi. Grubość warstwy 5cm, na podbudowie tłuczniowej grubości ~15cm. Nawierzchnia posiada liczne naprawy po wykopach. Naprawy wykonane są z betonu. Ich powierzchnia jest pozapadana, w wielu miejscach występują liczne spękania. Świadczy to o niedostatecznym zagęszczeniu podłoża oraz niskiej jakości betonu. Fragmenty asfaltu są pofalowane, co utrudnia spływ wody. Krawężniki uliczne betonowe w wielu miejscach osiadły lub są powyszczerbiane.</w:t>
      </w:r>
    </w:p>
    <w:p w:rsidR="00E8622D" w:rsidRPr="008325A8" w:rsidRDefault="00E8622D" w:rsidP="00E8622D">
      <w:pPr>
        <w:pStyle w:val="Tytu"/>
        <w:ind w:left="708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W rejonie nr 1.3 (parkingowym) występuje nawierzchnia z betonowej kostki brukowej grubości 8cm, kształt BEHATON, kolor szary. Znaczna część nawierzchni jest w stanie dobrym, ale są miejsca, gdzie nawierzchnia jest uszkodzona. Występują zapadnięcia, ślady kolein, kostka jest popękana i powyszczerbiana.  </w:t>
      </w:r>
    </w:p>
    <w:p w:rsidR="00E8622D" w:rsidRPr="008325A8" w:rsidRDefault="00E8622D" w:rsidP="00E8622D">
      <w:pPr>
        <w:pStyle w:val="Tytu"/>
        <w:ind w:left="708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W obrębie parkingu występuje ogrodzenie (bez bramy</w:t>
      </w:r>
      <w:r w:rsidR="00DA28F8">
        <w:rPr>
          <w:rFonts w:ascii="Arial" w:hAnsi="Arial" w:cs="Arial"/>
          <w:b w:val="0"/>
          <w:sz w:val="24"/>
          <w:szCs w:val="24"/>
          <w:u w:val="none"/>
        </w:rPr>
        <w:t>)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z elementów stalowych na betonowym cokole. Ogrodzenie na całej długości (do styku z ogrodzeniem studni) przeznaczone jest do likwidacji. Całkowite usunięte będą istniejące krawężniki wzdłuż ogrodzenia, które są w bardzo złym stanie. Na długości parkingu poniżej ogrodzenia studni, na fragmentach nawierzchni brakuje kostek.   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E8622D" w:rsidRPr="008325A8" w:rsidRDefault="00E8622D" w:rsidP="00E8622D">
      <w:pPr>
        <w:pStyle w:val="Tytu"/>
        <w:jc w:val="left"/>
        <w:rPr>
          <w:rFonts w:ascii="Arial" w:hAnsi="Arial" w:cs="Arial"/>
          <w:sz w:val="16"/>
          <w:szCs w:val="16"/>
        </w:rPr>
      </w:pPr>
    </w:p>
    <w:p w:rsidR="00E8622D" w:rsidRPr="008325A8" w:rsidRDefault="008325A8" w:rsidP="008325A8">
      <w:pPr>
        <w:pStyle w:val="anag1"/>
        <w:numPr>
          <w:ilvl w:val="0"/>
          <w:numId w:val="5"/>
        </w:numPr>
        <w:spacing w:before="0"/>
        <w:rPr>
          <w:rFonts w:cs="Arial"/>
          <w:caps w:val="0"/>
        </w:rPr>
      </w:pPr>
      <w:bookmarkStart w:id="2" w:name="_Toc531535728"/>
      <w:r>
        <w:rPr>
          <w:rFonts w:cs="Arial"/>
          <w:caps w:val="0"/>
        </w:rPr>
        <w:t>STAN PROJEKTOWANY</w:t>
      </w:r>
      <w:bookmarkEnd w:id="2"/>
    </w:p>
    <w:p w:rsidR="00E8622D" w:rsidRPr="008325A8" w:rsidRDefault="00E8622D" w:rsidP="008325A8">
      <w:pPr>
        <w:pStyle w:val="anag1"/>
        <w:numPr>
          <w:ilvl w:val="1"/>
          <w:numId w:val="5"/>
        </w:numPr>
        <w:spacing w:before="0"/>
        <w:rPr>
          <w:rFonts w:cs="Arial"/>
          <w:caps w:val="0"/>
        </w:rPr>
      </w:pPr>
      <w:bookmarkStart w:id="3" w:name="_Toc531535729"/>
      <w:r w:rsidRPr="008325A8">
        <w:rPr>
          <w:rFonts w:cs="Arial"/>
          <w:caps w:val="0"/>
        </w:rPr>
        <w:t>Nawierzchnia jezdni</w:t>
      </w:r>
      <w:bookmarkEnd w:id="3"/>
    </w:p>
    <w:p w:rsidR="009F7968" w:rsidRDefault="009F796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W projektowaniu uwzględniono zalecenia zawarte w Rozporządzeniu Ministra Transportu i Gospodarki Morskiej z dnia 2.</w:t>
      </w:r>
      <w:r w:rsidRPr="009F796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0</w:t>
      </w:r>
      <w:r>
        <w:rPr>
          <w:rFonts w:ascii="Arial" w:hAnsi="Arial" w:cs="Arial"/>
          <w:b w:val="0"/>
          <w:sz w:val="24"/>
          <w:szCs w:val="24"/>
          <w:u w:val="none"/>
        </w:rPr>
        <w:t>3.</w:t>
      </w:r>
      <w:r w:rsidRPr="009F796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1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999 (z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poźniejszymi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mianami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)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w sprawie warunków technicznych, jakim powinny odpowiadać drogi. </w:t>
      </w:r>
    </w:p>
    <w:p w:rsidR="009F7968" w:rsidRDefault="009F796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Projekt opracowano w oparciu o mapę, uzupełniające pomiary wysokościowe oraz w oparciu o wizje lokalne w terenie. </w:t>
      </w:r>
    </w:p>
    <w:p w:rsidR="009F7968" w:rsidRDefault="00E8622D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W rejonach 1.1 i 1.2 będzie całkowita wymiana nawierzchni na nową, wykonaną z betonowej kostki brukowej grubości 8cm, kształt BEHATON, kolor grafitowy. Kostka zostanie ułożona na 3cm warstwie podsypki cementowo – piaskowej i 20cm podbudowie </w:t>
      </w:r>
      <w:proofErr w:type="spellStart"/>
      <w:r w:rsidRPr="008325A8">
        <w:rPr>
          <w:rFonts w:ascii="Arial" w:hAnsi="Arial" w:cs="Arial"/>
          <w:b w:val="0"/>
          <w:sz w:val="24"/>
          <w:szCs w:val="24"/>
          <w:u w:val="none"/>
        </w:rPr>
        <w:t>zmieszanki</w:t>
      </w:r>
      <w:proofErr w:type="spellEnd"/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tłucznia kamiennego frakcji 0,0 – 31,5mm. Poniżej będzie 10cm warstwa odsączająca z pospółki. Projektuje się układanie nawierzchni na zagęszczonym podłożu (grunt istniejący). </w:t>
      </w:r>
      <w:r w:rsidR="009F7968">
        <w:rPr>
          <w:rFonts w:ascii="Arial" w:hAnsi="Arial" w:cs="Arial"/>
          <w:b w:val="0"/>
          <w:sz w:val="24"/>
          <w:szCs w:val="24"/>
          <w:u w:val="none"/>
        </w:rPr>
        <w:t xml:space="preserve">Podłoże uważa się za dostatecznie zagęszczone jeżeli:  </w:t>
      </w:r>
    </w:p>
    <w:p w:rsidR="009F7968" w:rsidRDefault="009F796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- moduł odkształcenia wtórny E2 ≥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100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MP</w:t>
      </w:r>
    </w:p>
    <w:p w:rsidR="00A96B78" w:rsidRDefault="00A96B7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- lub wskaźnik zagęszczenia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Is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≥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1</w:t>
      </w:r>
      <w:r>
        <w:rPr>
          <w:rFonts w:ascii="Arial" w:hAnsi="Arial" w:cs="Arial"/>
          <w:b w:val="0"/>
          <w:sz w:val="24"/>
          <w:szCs w:val="24"/>
          <w:u w:val="none"/>
        </w:rPr>
        <w:t>,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0</w:t>
      </w:r>
    </w:p>
    <w:p w:rsidR="00A96B78" w:rsidRDefault="00A96B7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Konstrukcje nawierzchni przyjęto dla kategorii gruntu podłoża G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1</w:t>
      </w:r>
      <w:r>
        <w:rPr>
          <w:rFonts w:ascii="Arial" w:hAnsi="Arial" w:cs="Arial"/>
          <w:b w:val="0"/>
          <w:sz w:val="24"/>
          <w:szCs w:val="24"/>
          <w:u w:val="none"/>
        </w:rPr>
        <w:t>.                          W przypadku nieuzyskania któregoś z wymaganych warunków, podłoże należy wzmocnić przez częściową wymianę gruntu lub domieszać cementu.</w:t>
      </w:r>
    </w:p>
    <w:p w:rsidR="00A96B78" w:rsidRDefault="00A96B78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lastRenderedPageBreak/>
        <w:t>Wymagane jest badanie laboratoryjne zagęszczenia koryta w kilku miejscach (minimum co 2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0</w:t>
      </w:r>
      <w:r>
        <w:rPr>
          <w:rFonts w:ascii="Arial" w:hAnsi="Arial" w:cs="Arial"/>
          <w:b w:val="0"/>
          <w:sz w:val="24"/>
          <w:szCs w:val="24"/>
          <w:u w:val="none"/>
        </w:rPr>
        <w:t>m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)</w:t>
      </w:r>
      <w:r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E8622D" w:rsidRPr="008325A8" w:rsidRDefault="00E8622D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Nawierzchnia przeznaczona jest dla ruchu pojazdów o ciężarze całkowitym do 250 kg (dopuszcza się sporadyczny ruch pojazdów do 350kg).</w:t>
      </w:r>
    </w:p>
    <w:p w:rsidR="00E8622D" w:rsidRPr="008325A8" w:rsidRDefault="00E8622D" w:rsidP="00C1661D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W rejonie 1.3 (parkingowym) nawierzchnię z kostki we wszystkich uszkodzonych miejscach projektuje się </w:t>
      </w:r>
      <w:proofErr w:type="spellStart"/>
      <w:r w:rsidRPr="008325A8">
        <w:rPr>
          <w:rFonts w:ascii="Arial" w:hAnsi="Arial" w:cs="Arial"/>
          <w:b w:val="0"/>
          <w:sz w:val="24"/>
          <w:szCs w:val="24"/>
          <w:u w:val="none"/>
        </w:rPr>
        <w:t>przebrukować</w:t>
      </w:r>
      <w:proofErr w:type="spellEnd"/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tzn. zerwać kostkę, usunąć uszkodzone kostki, zastąpić nowymi. Uzupełnić podbudowę i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> 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podsypkę i ponownie ułożyć bruk. Przy układaniu wysokościowo dowiązać do fragmentów nienaruszonych. W miejscu usuniętego ogrodzenia w celu zniwelowania różnicy wysokościowej, wykonać należy podłużne wysepki z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> 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obustronnymi krawężnikami. Powierzchnię pomiędzy krawężnikami wypełnić chodnikiem z kostki </w:t>
      </w:r>
      <w:r w:rsidR="00A96B78">
        <w:rPr>
          <w:rFonts w:ascii="Arial" w:hAnsi="Arial" w:cs="Arial"/>
          <w:b w:val="0"/>
          <w:sz w:val="24"/>
          <w:szCs w:val="24"/>
          <w:u w:val="none"/>
        </w:rPr>
        <w:t xml:space="preserve">brukowej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o grubości 6cm</w:t>
      </w:r>
      <w:r w:rsidR="00A96B78">
        <w:rPr>
          <w:rFonts w:ascii="Arial" w:hAnsi="Arial" w:cs="Arial"/>
          <w:b w:val="0"/>
          <w:sz w:val="24"/>
          <w:szCs w:val="24"/>
          <w:u w:val="none"/>
        </w:rPr>
        <w:t xml:space="preserve">, kształt HOLLAND, kolor grafitowy.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Wysepka z krawężnikiem będzie służyła jako odbojnica dla parkujących samochodów. </w:t>
      </w:r>
    </w:p>
    <w:p w:rsidR="00E8622D" w:rsidRPr="008325A8" w:rsidRDefault="00E8622D" w:rsidP="007302B9">
      <w:pPr>
        <w:pStyle w:val="anag1"/>
        <w:numPr>
          <w:ilvl w:val="1"/>
          <w:numId w:val="5"/>
        </w:numPr>
        <w:spacing w:before="120"/>
        <w:rPr>
          <w:rFonts w:cs="Arial"/>
          <w:caps w:val="0"/>
        </w:rPr>
      </w:pPr>
      <w:bookmarkStart w:id="4" w:name="_Toc531535730"/>
      <w:r w:rsidRPr="008325A8">
        <w:rPr>
          <w:rFonts w:cs="Arial"/>
          <w:caps w:val="0"/>
        </w:rPr>
        <w:t>Nawierzchnia chodników</w:t>
      </w:r>
      <w:bookmarkEnd w:id="4"/>
      <w:r w:rsidRPr="008325A8">
        <w:rPr>
          <w:rFonts w:cs="Arial"/>
          <w:caps w:val="0"/>
        </w:rPr>
        <w:t xml:space="preserve"> </w:t>
      </w:r>
    </w:p>
    <w:p w:rsidR="00E8622D" w:rsidRPr="008325A8" w:rsidRDefault="00E8622D" w:rsidP="007302B9">
      <w:pPr>
        <w:pStyle w:val="Tytu"/>
        <w:spacing w:before="120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W miejscach pokazanych na planie wykonać chodniki z betonowej kostki brukowej grubości 6cm na podsypce cementowo  piaskowej grubości 3cm i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> 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podbudowie z mieszanki tłucznia kamiennego frakcji 0,00 / 31,5mm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 xml:space="preserve"> o grubości 15cm.</w:t>
      </w:r>
      <w:r w:rsidR="00A96B78">
        <w:rPr>
          <w:rFonts w:ascii="Arial" w:hAnsi="Arial" w:cs="Arial"/>
          <w:b w:val="0"/>
          <w:sz w:val="24"/>
          <w:szCs w:val="24"/>
          <w:u w:val="none"/>
        </w:rPr>
        <w:t xml:space="preserve"> Wszystkie nowe chodniki wykonywać z kostki brukowej kształt HOLLAND, kolor grafitowy. </w:t>
      </w:r>
    </w:p>
    <w:p w:rsidR="00E8622D" w:rsidRPr="008325A8" w:rsidRDefault="00E8622D" w:rsidP="007302B9">
      <w:pPr>
        <w:pStyle w:val="anag1"/>
        <w:numPr>
          <w:ilvl w:val="1"/>
          <w:numId w:val="5"/>
        </w:numPr>
        <w:spacing w:before="120"/>
        <w:rPr>
          <w:rFonts w:cs="Arial"/>
          <w:caps w:val="0"/>
        </w:rPr>
      </w:pPr>
      <w:bookmarkStart w:id="5" w:name="_Toc531535731"/>
      <w:r w:rsidRPr="008325A8">
        <w:rPr>
          <w:rFonts w:cs="Arial"/>
          <w:caps w:val="0"/>
        </w:rPr>
        <w:t>Krawężniki i obrzeża</w:t>
      </w:r>
      <w:bookmarkEnd w:id="5"/>
    </w:p>
    <w:p w:rsidR="00E8622D" w:rsidRPr="008325A8" w:rsidRDefault="00E8622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Obramowania nawierzchni jezdni i chodników wykonywać częściowo z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> 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krawężników betonowych 15 / 30cm a częściowo z obrzeży chodnikowych 8 / 30cm</w:t>
      </w:r>
      <w:r w:rsidR="00A96B78">
        <w:rPr>
          <w:rFonts w:ascii="Arial" w:hAnsi="Arial" w:cs="Arial"/>
          <w:b w:val="0"/>
          <w:sz w:val="24"/>
          <w:szCs w:val="24"/>
          <w:u w:val="none"/>
        </w:rPr>
        <w:t xml:space="preserve"> jak pokazano na rysunkach.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  </w:t>
      </w:r>
    </w:p>
    <w:p w:rsidR="00E8622D" w:rsidRPr="008325A8" w:rsidRDefault="00E8622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Na niektórych odcinkach w/w obramowania są zbędne, ponieważ nawierzchnie stykają się bezpośrednio ze ścianami budynków, ścianami oporowymi lub dekoracyjnymi murkami projektowanej zieleni wg odrębnego opracowania.</w:t>
      </w:r>
    </w:p>
    <w:p w:rsidR="00E8622D" w:rsidRPr="008325A8" w:rsidRDefault="00E8622D" w:rsidP="00072EE0">
      <w:pPr>
        <w:pStyle w:val="anag1"/>
        <w:numPr>
          <w:ilvl w:val="1"/>
          <w:numId w:val="5"/>
        </w:numPr>
        <w:spacing w:before="120"/>
        <w:rPr>
          <w:rFonts w:cs="Arial"/>
          <w:caps w:val="0"/>
        </w:rPr>
      </w:pPr>
      <w:bookmarkStart w:id="6" w:name="_Toc531535732"/>
      <w:r w:rsidRPr="008325A8">
        <w:rPr>
          <w:rFonts w:cs="Arial"/>
          <w:caps w:val="0"/>
        </w:rPr>
        <w:t>Odwodnienie</w:t>
      </w:r>
      <w:bookmarkEnd w:id="6"/>
    </w:p>
    <w:p w:rsidR="008054ED" w:rsidRDefault="00E8622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Istniejące wpusty uliczne zapewniają tylko częściowo  odwodnienie nawierzchni po remoncie. Pełne zapewnienie odwodnienia wymaga wprowadzenia dodatkowych elementów. Są to kryte ścieki liniowe typu A</w:t>
      </w:r>
      <w:r w:rsidR="00FA7AC0" w:rsidRPr="00072EE0">
        <w:rPr>
          <w:rFonts w:ascii="Arial" w:hAnsi="Arial" w:cs="Arial"/>
          <w:b w:val="0"/>
          <w:sz w:val="24"/>
          <w:szCs w:val="24"/>
          <w:u w:val="none"/>
        </w:rPr>
        <w:t>1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5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>, klasa obciążenia C25</w:t>
      </w:r>
      <w:r w:rsidR="008054ED" w:rsidRPr="008325A8">
        <w:rPr>
          <w:rFonts w:ascii="Arial" w:hAnsi="Arial" w:cs="Arial"/>
          <w:b w:val="0"/>
          <w:sz w:val="24"/>
          <w:szCs w:val="24"/>
          <w:u w:val="none"/>
        </w:rPr>
        <w:t>0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 xml:space="preserve"> z poziomym dnem korytka o szerokości </w:t>
      </w:r>
      <w:r w:rsidR="00FA7AC0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korytka 15cm i 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>pokrywy o szerokości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1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>8,5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cm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 xml:space="preserve"> (patrz załącznik nr  </w:t>
      </w:r>
      <w:r w:rsidR="008054ED" w:rsidRPr="00072EE0">
        <w:rPr>
          <w:rFonts w:ascii="Arial" w:hAnsi="Arial" w:cs="Arial"/>
          <w:b w:val="0"/>
          <w:sz w:val="24"/>
          <w:szCs w:val="24"/>
          <w:u w:val="none"/>
        </w:rPr>
        <w:t>1</w:t>
      </w:r>
      <w:r w:rsidR="008054ED" w:rsidRPr="008325A8">
        <w:rPr>
          <w:rFonts w:ascii="Arial" w:hAnsi="Arial" w:cs="Arial"/>
          <w:b w:val="0"/>
          <w:sz w:val="24"/>
          <w:szCs w:val="24"/>
          <w:u w:val="none"/>
        </w:rPr>
        <w:t>)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 xml:space="preserve">. </w:t>
      </w:r>
    </w:p>
    <w:p w:rsidR="00072EE0" w:rsidRDefault="00E8622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Ścieki występują w dwóch miejscach</w:t>
      </w:r>
      <w:r w:rsidR="008054ED">
        <w:rPr>
          <w:rFonts w:ascii="Arial" w:hAnsi="Arial" w:cs="Arial"/>
          <w:b w:val="0"/>
          <w:sz w:val="24"/>
          <w:szCs w:val="24"/>
          <w:u w:val="none"/>
        </w:rPr>
        <w:t>: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o długości 33,0m oraz 3,0m; łącznie 36,0m. </w:t>
      </w:r>
    </w:p>
    <w:p w:rsidR="00072EE0" w:rsidRDefault="00E8622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Odprowadzenie wody ze ścieków </w:t>
      </w:r>
      <w:r w:rsidR="00072EE0">
        <w:rPr>
          <w:rFonts w:ascii="Arial" w:hAnsi="Arial" w:cs="Arial"/>
          <w:b w:val="0"/>
          <w:sz w:val="24"/>
          <w:szCs w:val="24"/>
          <w:u w:val="none"/>
        </w:rPr>
        <w:t>do istniejącej kanalizacji deszczowej projektowaną rurą PCV ø</w:t>
      </w:r>
      <w:r w:rsidR="00072EE0" w:rsidRPr="00072EE0">
        <w:rPr>
          <w:rFonts w:ascii="Arial" w:hAnsi="Arial" w:cs="Arial"/>
          <w:b w:val="0"/>
          <w:sz w:val="24"/>
          <w:szCs w:val="24"/>
          <w:u w:val="none"/>
        </w:rPr>
        <w:t>160</w:t>
      </w:r>
      <w:r w:rsidR="00072EE0">
        <w:rPr>
          <w:rFonts w:ascii="Arial" w:hAnsi="Arial" w:cs="Arial"/>
          <w:b w:val="0"/>
          <w:sz w:val="24"/>
          <w:szCs w:val="24"/>
          <w:u w:val="none"/>
        </w:rPr>
        <w:t>mm wymaga zaprojektowania dodatkowej studzienki ø</w:t>
      </w:r>
      <w:r w:rsidR="00072EE0" w:rsidRPr="00072EE0">
        <w:rPr>
          <w:rFonts w:ascii="Arial" w:hAnsi="Arial" w:cs="Arial"/>
          <w:b w:val="0"/>
          <w:sz w:val="24"/>
          <w:szCs w:val="24"/>
          <w:u w:val="none"/>
        </w:rPr>
        <w:t>1</w:t>
      </w:r>
      <w:r w:rsidR="00072EE0">
        <w:rPr>
          <w:rFonts w:ascii="Arial" w:hAnsi="Arial" w:cs="Arial"/>
          <w:b w:val="0"/>
          <w:sz w:val="24"/>
          <w:szCs w:val="24"/>
          <w:u w:val="none"/>
        </w:rPr>
        <w:t>2</w:t>
      </w:r>
      <w:r w:rsidR="00072EE0" w:rsidRPr="00072EE0">
        <w:rPr>
          <w:rFonts w:ascii="Arial" w:hAnsi="Arial" w:cs="Arial"/>
          <w:b w:val="0"/>
          <w:sz w:val="24"/>
          <w:szCs w:val="24"/>
          <w:u w:val="none"/>
        </w:rPr>
        <w:t>00</w:t>
      </w:r>
      <w:r w:rsidR="00072EE0">
        <w:rPr>
          <w:rFonts w:ascii="Arial" w:hAnsi="Arial" w:cs="Arial"/>
          <w:b w:val="0"/>
          <w:sz w:val="24"/>
          <w:szCs w:val="24"/>
          <w:u w:val="none"/>
        </w:rPr>
        <w:t>mm.</w:t>
      </w:r>
    </w:p>
    <w:p w:rsidR="00C153A7" w:rsidRDefault="008054ED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Studzienkę kontrolną wykonać jako typową z uwzględnieniem wprowadzonych zmian wynikających z zaistniałych potrzeb (wg załącznika  nr 2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)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. Są to zmiany dotyczące rzędnych i wymiarów. Zmian konstrukcyjnych nie wprowadzono. Istniejącą rurę PCV mocowaną do lica ściany oporowej należy zdemontować. Do odprowadzenia wody ze </w:t>
      </w:r>
      <w:r w:rsidR="00C153A7">
        <w:rPr>
          <w:rFonts w:ascii="Arial" w:hAnsi="Arial" w:cs="Arial"/>
          <w:b w:val="0"/>
          <w:sz w:val="24"/>
          <w:szCs w:val="24"/>
          <w:u w:val="none"/>
        </w:rPr>
        <w:t>ś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cieków liniowych do kanalizacji istniejącej należy używać rur kanalizacyjnych z PCV ø </w:t>
      </w:r>
      <w:r w:rsidR="00C153A7" w:rsidRPr="00072EE0">
        <w:rPr>
          <w:rFonts w:ascii="Arial" w:hAnsi="Arial" w:cs="Arial"/>
          <w:b w:val="0"/>
          <w:sz w:val="24"/>
          <w:szCs w:val="24"/>
          <w:u w:val="none"/>
        </w:rPr>
        <w:t>160</w:t>
      </w:r>
      <w:r w:rsidR="00C153A7">
        <w:rPr>
          <w:rFonts w:ascii="Arial" w:hAnsi="Arial" w:cs="Arial"/>
          <w:b w:val="0"/>
          <w:sz w:val="24"/>
          <w:szCs w:val="24"/>
          <w:u w:val="none"/>
        </w:rPr>
        <w:t>mm                 o złączach kielichowych ze zintegrowaną uszczelką. Sztywność obwodowa rur powinna  wynosić SN8. Rury łączyć na wcisk.</w:t>
      </w:r>
    </w:p>
    <w:p w:rsidR="00C153A7" w:rsidRDefault="00C153A7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lastRenderedPageBreak/>
        <w:t>W ciągu kanalizacji na załamaniu zastosować kolanko 45˚ o tej samej średnicy.</w:t>
      </w:r>
    </w:p>
    <w:p w:rsidR="00C153A7" w:rsidRDefault="00C153A7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W ramach powierzchni remontowanych nawierzchni występują w kilku miejscach różne studzienki kontrolne na istniejących instalacjach podziemnych.  Pokrywy tych studzienek nie zawsze licują z powierzchnia remontowanej nawierzchni lub są uszkodzone. Takie pokrywy należy przebudować i dopasować wysokościowo do projektowanej nawierzchni. Podczas remontu pokrywy należy zwrócić uwagę na stan samych pokryw, płyt, w których są osadzone  oraz pierścieni odciążających. Elementy uszkodzone całkowicie wymienić. Pokrywy występujące w powierzchniach jezdni stosować typu ciężkiego. </w:t>
      </w:r>
    </w:p>
    <w:p w:rsidR="00072EE0" w:rsidRDefault="00C153A7" w:rsidP="00072EE0">
      <w:pPr>
        <w:pStyle w:val="Tytu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E8622D" w:rsidRPr="008325A8" w:rsidRDefault="00E8622D" w:rsidP="008325A8">
      <w:pPr>
        <w:pStyle w:val="anag1"/>
        <w:numPr>
          <w:ilvl w:val="1"/>
          <w:numId w:val="5"/>
        </w:numPr>
        <w:spacing w:before="0"/>
        <w:rPr>
          <w:rFonts w:cs="Arial"/>
          <w:caps w:val="0"/>
        </w:rPr>
      </w:pPr>
      <w:bookmarkStart w:id="7" w:name="_Toc531535733"/>
      <w:r w:rsidRPr="008325A8">
        <w:rPr>
          <w:rFonts w:cs="Arial"/>
          <w:caps w:val="0"/>
        </w:rPr>
        <w:t>Podstawowe ilości robót</w:t>
      </w:r>
      <w:bookmarkEnd w:id="7"/>
    </w:p>
    <w:p w:rsidR="00E8622D" w:rsidRPr="008325A8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nowa nawierzchnia jezdni o pełnej konstrukcji nawierzchni 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 xml:space="preserve">                    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z betonowej kostki brukowej „8” </w:t>
      </w:r>
      <w:r w:rsidR="007302B9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>382,9m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</w:p>
    <w:p w:rsidR="00E8622D" w:rsidRPr="008325A8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- nawierzchnia jezdni z betonowej kostki brukowej „8” podlegająca remontowi (przedrukowaniu)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>398,7m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</w:p>
    <w:p w:rsidR="00E8622D" w:rsidRPr="008325A8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nawierzchnia chodników  z betonowej kostki brukowej „6”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 xml:space="preserve">   33,9m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</w:p>
    <w:p w:rsidR="00E8622D" w:rsidRPr="008325A8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vertAlign w:val="superscript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- nawierzchnia jezdni ułożona na stropie magazynu o niepełnej konstrukcji z</w:t>
      </w:r>
      <w:r w:rsidR="009B2977">
        <w:rPr>
          <w:rFonts w:ascii="Arial" w:hAnsi="Arial" w:cs="Arial"/>
          <w:b w:val="0"/>
          <w:sz w:val="24"/>
          <w:szCs w:val="24"/>
          <w:u w:val="none"/>
        </w:rPr>
        <w:t> 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betonowej kostki brukowej „6”</w:t>
      </w:r>
      <w:r w:rsidR="007A3490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</w:rPr>
        <w:t>108,0m</w:t>
      </w:r>
      <w:r w:rsidRPr="008325A8">
        <w:rPr>
          <w:rFonts w:ascii="Arial" w:hAnsi="Arial" w:cs="Arial"/>
          <w:b w:val="0"/>
          <w:sz w:val="24"/>
          <w:szCs w:val="24"/>
          <w:vertAlign w:val="superscript"/>
        </w:rPr>
        <w:t>2</w:t>
      </w:r>
    </w:p>
    <w:p w:rsidR="00B53373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u w:val="none"/>
          <w:vertAlign w:val="superscript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="007302B9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>Σ   =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>915,5m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</w:p>
    <w:p w:rsidR="00B53373" w:rsidRPr="00B53373" w:rsidRDefault="00B53373" w:rsidP="00B53373">
      <w:pPr>
        <w:pStyle w:val="Tytu"/>
        <w:spacing w:before="120"/>
        <w:ind w:left="851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Konstrukcja nawierzchni na stropie magazynu zostanie określona po wykonaniu projektu remontu płyty stropowej, nad którą zlokalizowana jest ta nawierzchnia.</w:t>
      </w:r>
    </w:p>
    <w:p w:rsidR="00E8622D" w:rsidRPr="008325A8" w:rsidRDefault="00E8622D" w:rsidP="007302B9">
      <w:pPr>
        <w:pStyle w:val="Tytu"/>
        <w:spacing w:before="120"/>
        <w:ind w:left="1134" w:hanging="283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E8622D" w:rsidRPr="008325A8" w:rsidRDefault="00E8622D" w:rsidP="008325A8">
      <w:pPr>
        <w:pStyle w:val="anag1"/>
        <w:numPr>
          <w:ilvl w:val="1"/>
          <w:numId w:val="5"/>
        </w:numPr>
        <w:spacing w:before="0"/>
        <w:rPr>
          <w:rFonts w:cs="Arial"/>
          <w:caps w:val="0"/>
        </w:rPr>
      </w:pPr>
      <w:bookmarkStart w:id="8" w:name="_Toc531535734"/>
      <w:r w:rsidRPr="008325A8">
        <w:rPr>
          <w:rFonts w:cs="Arial"/>
          <w:caps w:val="0"/>
        </w:rPr>
        <w:t>Roboty różne</w:t>
      </w:r>
      <w:bookmarkEnd w:id="8"/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- Impregnacja nawierzchni </w:t>
      </w:r>
      <w:r w:rsidR="00B53373">
        <w:rPr>
          <w:rFonts w:ascii="Arial" w:hAnsi="Arial" w:cs="Arial"/>
          <w:b w:val="0"/>
          <w:sz w:val="24"/>
          <w:szCs w:val="24"/>
          <w:u w:val="none"/>
        </w:rPr>
        <w:t>z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kostki brukowej, 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  w tym: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 xml:space="preserve">- nawierzchnie opisane w p. 3.5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 xml:space="preserve">      -   915,5m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 xml:space="preserve">- nawierzchnie istniejące z kostki brukowej -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</w:rPr>
        <w:t>900,0m</w:t>
      </w:r>
      <w:r w:rsidRPr="008325A8">
        <w:rPr>
          <w:rFonts w:ascii="Arial" w:hAnsi="Arial" w:cs="Arial"/>
          <w:b w:val="0"/>
          <w:sz w:val="24"/>
          <w:szCs w:val="24"/>
          <w:vertAlign w:val="superscript"/>
        </w:rPr>
        <w:t>2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</w:r>
      <w:r w:rsidRPr="008325A8">
        <w:rPr>
          <w:rFonts w:ascii="Arial" w:hAnsi="Arial" w:cs="Arial"/>
          <w:b w:val="0"/>
          <w:sz w:val="24"/>
          <w:szCs w:val="24"/>
          <w:u w:val="none"/>
        </w:rPr>
        <w:tab/>
        <w:t xml:space="preserve">                 </w:t>
      </w:r>
      <w:r w:rsidR="009B2977">
        <w:rPr>
          <w:rFonts w:ascii="Arial" w:hAnsi="Arial" w:cs="Arial"/>
          <w:b w:val="0"/>
          <w:sz w:val="24"/>
          <w:szCs w:val="24"/>
          <w:u w:val="none"/>
        </w:rPr>
        <w:t xml:space="preserve">         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Σ=1815,5m</w:t>
      </w:r>
      <w:r w:rsidRPr="008325A8">
        <w:rPr>
          <w:rFonts w:ascii="Arial" w:hAnsi="Arial" w:cs="Arial"/>
          <w:b w:val="0"/>
          <w:sz w:val="24"/>
          <w:szCs w:val="24"/>
          <w:u w:val="none"/>
          <w:vertAlign w:val="superscript"/>
        </w:rPr>
        <w:t>2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- Remont istniejącej studzienki telefonicznej polegający na wymianie pokrywy studzienki wraz z płytą, wykonanie pierścienia odci</w:t>
      </w:r>
      <w:r w:rsidR="00B53373">
        <w:rPr>
          <w:rFonts w:ascii="Arial" w:hAnsi="Arial" w:cs="Arial"/>
          <w:b w:val="0"/>
          <w:sz w:val="24"/>
          <w:szCs w:val="24"/>
          <w:u w:val="none"/>
        </w:rPr>
        <w:t>ążającego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płyt</w:t>
      </w:r>
      <w:r w:rsidR="00B53373">
        <w:rPr>
          <w:rFonts w:ascii="Arial" w:hAnsi="Arial" w:cs="Arial"/>
          <w:b w:val="0"/>
          <w:sz w:val="24"/>
          <w:szCs w:val="24"/>
          <w:u w:val="none"/>
        </w:rPr>
        <w:t>ę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   </w:t>
      </w:r>
      <w:r w:rsidRPr="008325A8">
        <w:rPr>
          <w:rFonts w:ascii="Arial" w:hAnsi="Arial" w:cs="Arial"/>
          <w:b w:val="0"/>
          <w:sz w:val="24"/>
          <w:szCs w:val="24"/>
        </w:rPr>
        <w:t>Uwaga:</w:t>
      </w: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 Zastosować elementy typowe</w:t>
      </w:r>
    </w:p>
    <w:p w:rsidR="00E8622D" w:rsidRPr="008325A8" w:rsidRDefault="00E8622D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- Regulacja wysokościowa pokryw istniejących studzienek  kanalizacyjnych, wodociągowych oraz wpustów ulicznych – szt. 20</w:t>
      </w:r>
    </w:p>
    <w:p w:rsidR="00E8622D" w:rsidRPr="008325A8" w:rsidRDefault="00420A82" w:rsidP="007302B9">
      <w:pPr>
        <w:pStyle w:val="Tytu"/>
        <w:spacing w:before="120"/>
        <w:ind w:left="993" w:hanging="142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- Naprawa umocnienia istniejącej skarpy na parkingu pomiędzy budką dla obsługi a  nawierzchnią jezdni. Umocnienie wykonane jest z ażurowych płyt betonowych typu EKO. Wykonać naprawę z zastosowaniem nowych elementów betonowych takich jak obecne.</w:t>
      </w:r>
    </w:p>
    <w:p w:rsidR="00E8622D" w:rsidRPr="008325A8" w:rsidRDefault="00E8622D" w:rsidP="00E8622D">
      <w:pPr>
        <w:pStyle w:val="Tytu"/>
        <w:spacing w:before="120"/>
        <w:ind w:left="1985" w:hanging="193"/>
        <w:jc w:val="right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>Opracował:</w:t>
      </w:r>
    </w:p>
    <w:p w:rsidR="00E8622D" w:rsidRPr="008325A8" w:rsidRDefault="00E8622D" w:rsidP="00E8622D">
      <w:pPr>
        <w:pStyle w:val="Tytu"/>
        <w:spacing w:before="120"/>
        <w:ind w:left="1985" w:hanging="193"/>
        <w:jc w:val="right"/>
        <w:rPr>
          <w:rFonts w:ascii="Arial" w:hAnsi="Arial" w:cs="Arial"/>
          <w:b w:val="0"/>
          <w:sz w:val="24"/>
          <w:szCs w:val="24"/>
          <w:u w:val="none"/>
        </w:rPr>
      </w:pPr>
      <w:r w:rsidRPr="008325A8">
        <w:rPr>
          <w:rFonts w:ascii="Arial" w:hAnsi="Arial" w:cs="Arial"/>
          <w:b w:val="0"/>
          <w:sz w:val="24"/>
          <w:szCs w:val="24"/>
          <w:u w:val="none"/>
        </w:rPr>
        <w:t xml:space="preserve">mgr inż. Leszek Pawlak </w:t>
      </w:r>
    </w:p>
    <w:p w:rsidR="000070D0" w:rsidRPr="008325A8" w:rsidRDefault="004841F7">
      <w:pPr>
        <w:rPr>
          <w:rFonts w:ascii="Arial" w:hAnsi="Arial" w:cs="Arial"/>
        </w:rPr>
      </w:pPr>
    </w:p>
    <w:sectPr w:rsidR="000070D0" w:rsidRPr="008325A8" w:rsidSect="00B53373"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73" w:rsidRDefault="00B53373" w:rsidP="00B53373">
      <w:pPr>
        <w:spacing w:after="0" w:line="240" w:lineRule="auto"/>
      </w:pPr>
      <w:r>
        <w:separator/>
      </w:r>
    </w:p>
  </w:endnote>
  <w:endnote w:type="continuationSeparator" w:id="0">
    <w:p w:rsidR="00B53373" w:rsidRDefault="00B53373" w:rsidP="00B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032"/>
      <w:docPartObj>
        <w:docPartGallery w:val="Page Numbers (Bottom of Page)"/>
        <w:docPartUnique/>
      </w:docPartObj>
    </w:sdtPr>
    <w:sdtContent>
      <w:p w:rsidR="00B53373" w:rsidRDefault="00047C74">
        <w:pPr>
          <w:pStyle w:val="Stopka"/>
          <w:jc w:val="right"/>
        </w:pPr>
        <w:fldSimple w:instr=" PAGE   \* MERGEFORMAT ">
          <w:r w:rsidR="004841F7">
            <w:rPr>
              <w:noProof/>
            </w:rPr>
            <w:t>7</w:t>
          </w:r>
        </w:fldSimple>
      </w:p>
    </w:sdtContent>
  </w:sdt>
  <w:p w:rsidR="00B53373" w:rsidRDefault="00B533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73" w:rsidRDefault="00B53373" w:rsidP="00B53373">
      <w:pPr>
        <w:spacing w:after="0" w:line="240" w:lineRule="auto"/>
      </w:pPr>
      <w:r>
        <w:separator/>
      </w:r>
    </w:p>
  </w:footnote>
  <w:footnote w:type="continuationSeparator" w:id="0">
    <w:p w:rsidR="00B53373" w:rsidRDefault="00B53373" w:rsidP="00B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662"/>
    <w:multiLevelType w:val="hybridMultilevel"/>
    <w:tmpl w:val="D5D851FE"/>
    <w:lvl w:ilvl="0" w:tplc="B85C5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E07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25347"/>
    <w:multiLevelType w:val="multilevel"/>
    <w:tmpl w:val="9CEEC2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440438A"/>
    <w:multiLevelType w:val="multilevel"/>
    <w:tmpl w:val="52CCEE7C"/>
    <w:lvl w:ilvl="0">
      <w:start w:val="1"/>
      <w:numFmt w:val="decimal"/>
      <w:pStyle w:val="anag1"/>
      <w:suff w:val="space"/>
      <w:lvlText w:val="%1."/>
      <w:lvlJc w:val="left"/>
      <w:pPr>
        <w:ind w:left="482" w:hanging="34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.2.1."/>
      <w:lvlJc w:val="left"/>
      <w:pPr>
        <w:ind w:left="680" w:hanging="68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u w:val="single"/>
        <w:vertAlign w:val="baseline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4">
    <w:nsid w:val="70C90DB4"/>
    <w:multiLevelType w:val="multilevel"/>
    <w:tmpl w:val="C5D65E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2D"/>
    <w:rsid w:val="00047C74"/>
    <w:rsid w:val="00072EE0"/>
    <w:rsid w:val="001B5AED"/>
    <w:rsid w:val="00286EE1"/>
    <w:rsid w:val="003003AA"/>
    <w:rsid w:val="00317985"/>
    <w:rsid w:val="00420A82"/>
    <w:rsid w:val="004841F7"/>
    <w:rsid w:val="004F3A28"/>
    <w:rsid w:val="006772EA"/>
    <w:rsid w:val="006E20C9"/>
    <w:rsid w:val="007267BC"/>
    <w:rsid w:val="007302B9"/>
    <w:rsid w:val="007A3490"/>
    <w:rsid w:val="008054ED"/>
    <w:rsid w:val="008325A8"/>
    <w:rsid w:val="00847254"/>
    <w:rsid w:val="0088224D"/>
    <w:rsid w:val="009B2977"/>
    <w:rsid w:val="009F7968"/>
    <w:rsid w:val="00A34BB5"/>
    <w:rsid w:val="00A9083A"/>
    <w:rsid w:val="00A96B78"/>
    <w:rsid w:val="00B2449A"/>
    <w:rsid w:val="00B53373"/>
    <w:rsid w:val="00BC5654"/>
    <w:rsid w:val="00C153A7"/>
    <w:rsid w:val="00C1661D"/>
    <w:rsid w:val="00CA6B6D"/>
    <w:rsid w:val="00CC5093"/>
    <w:rsid w:val="00D21CBD"/>
    <w:rsid w:val="00D62E96"/>
    <w:rsid w:val="00D87428"/>
    <w:rsid w:val="00DA28F8"/>
    <w:rsid w:val="00E8622D"/>
    <w:rsid w:val="00EE5ACC"/>
    <w:rsid w:val="00FA7AC0"/>
    <w:rsid w:val="00FC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A28"/>
  </w:style>
  <w:style w:type="paragraph" w:styleId="Nagwek1">
    <w:name w:val="heading 1"/>
    <w:basedOn w:val="Normalny"/>
    <w:next w:val="Normalny"/>
    <w:link w:val="Nagwek1Znak"/>
    <w:uiPriority w:val="9"/>
    <w:qFormat/>
    <w:rsid w:val="00BC5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62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8622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customStyle="1" w:styleId="anag1">
    <w:name w:val="anag1"/>
    <w:basedOn w:val="Wcicienormalne"/>
    <w:next w:val="Normalny"/>
    <w:rsid w:val="008325A8"/>
    <w:pPr>
      <w:numPr>
        <w:numId w:val="4"/>
      </w:numPr>
      <w:spacing w:before="36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eastAsia="pl-PL"/>
    </w:rPr>
  </w:style>
  <w:style w:type="paragraph" w:customStyle="1" w:styleId="anag2">
    <w:name w:val="anag2"/>
    <w:basedOn w:val="Wcicienormalne"/>
    <w:next w:val="Normalny"/>
    <w:rsid w:val="008325A8"/>
    <w:pPr>
      <w:numPr>
        <w:ilvl w:val="1"/>
        <w:numId w:val="4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nag4">
    <w:name w:val="anag4"/>
    <w:basedOn w:val="Wcicienormalne"/>
    <w:next w:val="Normalny"/>
    <w:rsid w:val="008325A8"/>
    <w:pPr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nag5">
    <w:name w:val="anag5"/>
    <w:basedOn w:val="Wcicienormalne"/>
    <w:next w:val="Normalny"/>
    <w:rsid w:val="008325A8"/>
    <w:pPr>
      <w:numPr>
        <w:ilvl w:val="4"/>
        <w:numId w:val="4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nag6">
    <w:name w:val="anag6"/>
    <w:basedOn w:val="Wcicienormalne"/>
    <w:next w:val="Normalny"/>
    <w:rsid w:val="008325A8"/>
    <w:pPr>
      <w:numPr>
        <w:ilvl w:val="5"/>
        <w:numId w:val="4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8325A8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B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3373"/>
  </w:style>
  <w:style w:type="paragraph" w:styleId="Stopka">
    <w:name w:val="footer"/>
    <w:basedOn w:val="Normalny"/>
    <w:link w:val="StopkaZnak"/>
    <w:uiPriority w:val="99"/>
    <w:unhideWhenUsed/>
    <w:rsid w:val="00B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73"/>
  </w:style>
  <w:style w:type="paragraph" w:customStyle="1" w:styleId="tab2">
    <w:name w:val="tab2"/>
    <w:rsid w:val="00286EE1"/>
    <w:pPr>
      <w:spacing w:after="0" w:line="240" w:lineRule="auto"/>
      <w:ind w:left="57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86EE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86EE1"/>
  </w:style>
  <w:style w:type="character" w:customStyle="1" w:styleId="Nagwek1Znak">
    <w:name w:val="Nagłówek 1 Znak"/>
    <w:basedOn w:val="Domylnaczcionkaakapitu"/>
    <w:link w:val="Nagwek1"/>
    <w:uiPriority w:val="9"/>
    <w:rsid w:val="00BC5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65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C565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C56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207F9-9C5D-4C73-8E4F-FFCDD18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</dc:creator>
  <cp:lastModifiedBy>EwaD</cp:lastModifiedBy>
  <cp:revision>5</cp:revision>
  <cp:lastPrinted>2018-12-03T10:51:00Z</cp:lastPrinted>
  <dcterms:created xsi:type="dcterms:W3CDTF">2018-12-02T16:46:00Z</dcterms:created>
  <dcterms:modified xsi:type="dcterms:W3CDTF">2018-12-03T10:59:00Z</dcterms:modified>
</cp:coreProperties>
</file>